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23B" w:rsidRPr="00823420" w:rsidRDefault="004D423B" w:rsidP="00823420">
      <w:pPr>
        <w:pStyle w:val="1"/>
        <w:spacing w:line="240" w:lineRule="auto"/>
        <w:ind w:left="5954" w:right="0" w:firstLine="0"/>
        <w:contextualSpacing/>
        <w:rPr>
          <w:rFonts w:ascii="Book Antiqua" w:hAnsi="Book Antiqua"/>
          <w:sz w:val="22"/>
          <w:szCs w:val="22"/>
        </w:rPr>
      </w:pPr>
      <w:r w:rsidRPr="00823420">
        <w:rPr>
          <w:rFonts w:ascii="Book Antiqua" w:hAnsi="Book Antiqua"/>
          <w:sz w:val="22"/>
          <w:szCs w:val="22"/>
        </w:rPr>
        <w:t>ЗАТВЕРДЖЕНО</w:t>
      </w:r>
    </w:p>
    <w:p w:rsidR="00823420" w:rsidRDefault="00D624CA" w:rsidP="00823420">
      <w:pPr>
        <w:pStyle w:val="Textbody"/>
        <w:spacing w:after="0"/>
        <w:ind w:left="5954"/>
        <w:contextualSpacing/>
        <w:rPr>
          <w:rFonts w:ascii="Book Antiqua" w:hAnsi="Book Antiqua"/>
          <w:sz w:val="22"/>
          <w:szCs w:val="22"/>
          <w:lang w:val="uk-UA"/>
        </w:rPr>
      </w:pPr>
      <w:r>
        <w:rPr>
          <w:rFonts w:ascii="Book Antiqua" w:hAnsi="Book Antiqua"/>
          <w:sz w:val="22"/>
          <w:szCs w:val="22"/>
          <w:lang w:val="uk-UA"/>
        </w:rPr>
        <w:t>Рішенням</w:t>
      </w:r>
      <w:r w:rsidR="0090462E" w:rsidRPr="00823420">
        <w:rPr>
          <w:rFonts w:ascii="Book Antiqua" w:hAnsi="Book Antiqua"/>
          <w:sz w:val="22"/>
          <w:szCs w:val="22"/>
          <w:lang w:val="uk-UA"/>
        </w:rPr>
        <w:t xml:space="preserve"> учасник</w:t>
      </w:r>
      <w:r>
        <w:rPr>
          <w:rFonts w:ascii="Book Antiqua" w:hAnsi="Book Antiqua"/>
          <w:sz w:val="22"/>
          <w:szCs w:val="22"/>
          <w:lang w:val="uk-UA"/>
        </w:rPr>
        <w:t>а Товариства</w:t>
      </w:r>
    </w:p>
    <w:p w:rsidR="004D423B" w:rsidRDefault="004D423B" w:rsidP="00823420">
      <w:pPr>
        <w:pStyle w:val="Textbody"/>
        <w:spacing w:after="0"/>
        <w:ind w:left="5954"/>
        <w:contextualSpacing/>
        <w:rPr>
          <w:rFonts w:ascii="Book Antiqua" w:hAnsi="Book Antiqua"/>
          <w:sz w:val="22"/>
          <w:szCs w:val="22"/>
          <w:lang w:val="uk-UA"/>
        </w:rPr>
      </w:pPr>
      <w:r w:rsidRPr="00823420">
        <w:rPr>
          <w:rFonts w:ascii="Book Antiqua" w:hAnsi="Book Antiqua"/>
          <w:sz w:val="22"/>
          <w:szCs w:val="22"/>
          <w:lang w:val="uk-UA"/>
        </w:rPr>
        <w:t xml:space="preserve">№ </w:t>
      </w:r>
      <w:r w:rsidR="00D624CA">
        <w:rPr>
          <w:rFonts w:ascii="Book Antiqua" w:hAnsi="Book Antiqua"/>
          <w:sz w:val="22"/>
          <w:szCs w:val="22"/>
          <w:lang w:val="uk-UA"/>
        </w:rPr>
        <w:t>30-04/21</w:t>
      </w:r>
      <w:r w:rsidRPr="00823420">
        <w:rPr>
          <w:rFonts w:ascii="Book Antiqua" w:hAnsi="Book Antiqua"/>
          <w:sz w:val="22"/>
          <w:szCs w:val="22"/>
          <w:lang w:val="uk-UA"/>
        </w:rPr>
        <w:t xml:space="preserve"> від </w:t>
      </w:r>
      <w:r w:rsidR="00D624CA">
        <w:rPr>
          <w:rFonts w:ascii="Book Antiqua" w:hAnsi="Book Antiqua"/>
          <w:sz w:val="22"/>
          <w:szCs w:val="22"/>
          <w:lang w:val="uk-UA"/>
        </w:rPr>
        <w:t>30.</w:t>
      </w:r>
      <w:r w:rsidR="00823420" w:rsidRPr="00823420">
        <w:rPr>
          <w:rFonts w:ascii="Book Antiqua" w:hAnsi="Book Antiqua"/>
          <w:sz w:val="22"/>
          <w:szCs w:val="22"/>
          <w:lang w:val="uk-UA"/>
        </w:rPr>
        <w:t>0</w:t>
      </w:r>
      <w:r w:rsidR="00D624CA">
        <w:rPr>
          <w:rFonts w:ascii="Book Antiqua" w:hAnsi="Book Antiqua"/>
          <w:sz w:val="22"/>
          <w:szCs w:val="22"/>
          <w:lang w:val="uk-UA"/>
        </w:rPr>
        <w:t>4</w:t>
      </w:r>
      <w:r w:rsidR="008460AB" w:rsidRPr="00823420">
        <w:rPr>
          <w:rFonts w:ascii="Book Antiqua" w:hAnsi="Book Antiqua"/>
          <w:sz w:val="22"/>
          <w:szCs w:val="22"/>
          <w:lang w:val="uk-UA"/>
        </w:rPr>
        <w:t>.</w:t>
      </w:r>
      <w:r w:rsidRPr="00823420">
        <w:rPr>
          <w:rFonts w:ascii="Book Antiqua" w:hAnsi="Book Antiqua"/>
          <w:sz w:val="22"/>
          <w:szCs w:val="22"/>
          <w:lang w:val="uk-UA"/>
        </w:rPr>
        <w:t>20</w:t>
      </w:r>
      <w:r w:rsidR="00D624CA">
        <w:rPr>
          <w:rFonts w:ascii="Book Antiqua" w:hAnsi="Book Antiqua"/>
          <w:sz w:val="22"/>
          <w:szCs w:val="22"/>
          <w:lang w:val="uk-UA"/>
        </w:rPr>
        <w:t>21</w:t>
      </w:r>
    </w:p>
    <w:p w:rsidR="005878F4" w:rsidRDefault="005878F4" w:rsidP="00823420">
      <w:pPr>
        <w:pStyle w:val="Textbody"/>
        <w:spacing w:after="0"/>
        <w:ind w:left="5954"/>
        <w:contextualSpacing/>
        <w:rPr>
          <w:rFonts w:ascii="Book Antiqua" w:hAnsi="Book Antiqua"/>
          <w:sz w:val="22"/>
          <w:szCs w:val="22"/>
          <w:lang w:val="uk-UA"/>
        </w:rPr>
      </w:pPr>
    </w:p>
    <w:p w:rsidR="005878F4" w:rsidRPr="00237E6B" w:rsidRDefault="005878F4" w:rsidP="00823420">
      <w:pPr>
        <w:pStyle w:val="Textbody"/>
        <w:spacing w:after="0"/>
        <w:ind w:left="5954"/>
        <w:contextualSpacing/>
        <w:rPr>
          <w:rFonts w:ascii="Book Antiqua" w:hAnsi="Book Antiqua"/>
          <w:sz w:val="22"/>
          <w:szCs w:val="22"/>
          <w:lang w:val="uk-UA"/>
        </w:rPr>
      </w:pPr>
      <w:r>
        <w:rPr>
          <w:rFonts w:ascii="Book Antiqua" w:hAnsi="Book Antiqua"/>
          <w:sz w:val="22"/>
          <w:szCs w:val="22"/>
          <w:lang w:val="uk-UA"/>
        </w:rPr>
        <w:t>__________________ ШКІТЕР Т.І.</w:t>
      </w: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01360E" w:rsidRPr="00237E6B" w:rsidRDefault="0001360E"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1C0A82" w:rsidRPr="00237E6B" w:rsidRDefault="001C0A82" w:rsidP="00896C45">
      <w:pPr>
        <w:pStyle w:val="Standard"/>
        <w:contextualSpacing/>
        <w:jc w:val="both"/>
        <w:rPr>
          <w:rFonts w:ascii="Book Antiqua" w:hAnsi="Book Antiqua"/>
          <w:b/>
          <w:sz w:val="22"/>
          <w:szCs w:val="22"/>
          <w:lang w:val="uk-UA"/>
        </w:rPr>
      </w:pPr>
    </w:p>
    <w:p w:rsidR="001C0A82" w:rsidRPr="00237E6B" w:rsidRDefault="001C0A82" w:rsidP="00896C45">
      <w:pPr>
        <w:pStyle w:val="Standard"/>
        <w:contextualSpacing/>
        <w:jc w:val="both"/>
        <w:rPr>
          <w:rFonts w:ascii="Book Antiqua" w:hAnsi="Book Antiqua"/>
          <w:b/>
          <w:sz w:val="22"/>
          <w:szCs w:val="22"/>
          <w:lang w:val="uk-UA"/>
        </w:rPr>
      </w:pPr>
    </w:p>
    <w:p w:rsidR="001C0A82" w:rsidRPr="00237E6B" w:rsidRDefault="001C0A82"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32"/>
          <w:szCs w:val="32"/>
          <w:lang w:val="uk-UA"/>
        </w:rPr>
      </w:pPr>
    </w:p>
    <w:p w:rsidR="004D423B" w:rsidRPr="00237E6B" w:rsidRDefault="00D624CA" w:rsidP="00896C45">
      <w:pPr>
        <w:pStyle w:val="Standard"/>
        <w:contextualSpacing/>
        <w:jc w:val="center"/>
        <w:rPr>
          <w:rFonts w:ascii="Book Antiqua" w:hAnsi="Book Antiqua"/>
          <w:b/>
          <w:sz w:val="36"/>
          <w:szCs w:val="36"/>
          <w:lang w:val="uk-UA"/>
        </w:rPr>
      </w:pPr>
      <w:r>
        <w:rPr>
          <w:rFonts w:ascii="Book Antiqua" w:hAnsi="Book Antiqua"/>
          <w:b/>
          <w:sz w:val="36"/>
          <w:szCs w:val="36"/>
          <w:lang w:val="uk-UA"/>
        </w:rPr>
        <w:t xml:space="preserve">РЕДАКЦІЙНИЙ </w:t>
      </w:r>
      <w:r w:rsidR="004D423B" w:rsidRPr="00237E6B">
        <w:rPr>
          <w:rFonts w:ascii="Book Antiqua" w:hAnsi="Book Antiqua"/>
          <w:b/>
          <w:sz w:val="36"/>
          <w:szCs w:val="36"/>
          <w:lang w:val="uk-UA"/>
        </w:rPr>
        <w:t>СТАТУТ</w:t>
      </w:r>
    </w:p>
    <w:p w:rsidR="004D423B" w:rsidRPr="00237E6B" w:rsidRDefault="004D423B" w:rsidP="00896C45">
      <w:pPr>
        <w:pStyle w:val="Standard"/>
        <w:contextualSpacing/>
        <w:jc w:val="center"/>
        <w:rPr>
          <w:rFonts w:ascii="Book Antiqua" w:hAnsi="Book Antiqua"/>
          <w:b/>
          <w:sz w:val="32"/>
          <w:szCs w:val="32"/>
          <w:lang w:val="uk-UA"/>
        </w:rPr>
      </w:pPr>
    </w:p>
    <w:p w:rsidR="004D423B" w:rsidRPr="00237E6B" w:rsidRDefault="004D423B" w:rsidP="00896C45">
      <w:pPr>
        <w:pStyle w:val="Standard"/>
        <w:contextualSpacing/>
        <w:jc w:val="center"/>
        <w:rPr>
          <w:rFonts w:ascii="Book Antiqua" w:hAnsi="Book Antiqua"/>
          <w:b/>
          <w:sz w:val="32"/>
          <w:szCs w:val="32"/>
          <w:lang w:val="uk-UA"/>
        </w:rPr>
      </w:pPr>
      <w:r w:rsidRPr="00237E6B">
        <w:rPr>
          <w:rFonts w:ascii="Book Antiqua" w:hAnsi="Book Antiqua"/>
          <w:b/>
          <w:sz w:val="32"/>
          <w:szCs w:val="32"/>
          <w:lang w:val="uk-UA"/>
        </w:rPr>
        <w:t>ТОВАРИСТВА З ОБМЕЖЕНОЮ ВІДПОВІДАЛЬНІСТЮ</w:t>
      </w:r>
    </w:p>
    <w:p w:rsidR="004D423B" w:rsidRPr="009C299D" w:rsidRDefault="00FA7D95" w:rsidP="00896C45">
      <w:pPr>
        <w:pStyle w:val="Standard"/>
        <w:contextualSpacing/>
        <w:jc w:val="center"/>
        <w:rPr>
          <w:rFonts w:ascii="Book Antiqua" w:hAnsi="Book Antiqua"/>
          <w:b/>
          <w:sz w:val="36"/>
          <w:szCs w:val="36"/>
          <w:lang w:val="uk-UA"/>
        </w:rPr>
      </w:pPr>
      <w:r w:rsidRPr="009C299D">
        <w:rPr>
          <w:rFonts w:ascii="Book Antiqua" w:hAnsi="Book Antiqua"/>
          <w:b/>
          <w:sz w:val="36"/>
          <w:szCs w:val="36"/>
          <w:lang w:val="uk-UA"/>
        </w:rPr>
        <w:t>«</w:t>
      </w:r>
      <w:r w:rsidR="00142A8D" w:rsidRPr="009C299D">
        <w:rPr>
          <w:rFonts w:ascii="Book Antiqua" w:hAnsi="Book Antiqua"/>
          <w:b/>
          <w:sz w:val="36"/>
          <w:szCs w:val="36"/>
          <w:lang w:val="uk-UA"/>
        </w:rPr>
        <w:t>КОНТЕНТ МЕНЕДЖМЕНТ ГРУП</w:t>
      </w:r>
      <w:r w:rsidR="004D423B" w:rsidRPr="009C299D">
        <w:rPr>
          <w:rFonts w:ascii="Book Antiqua" w:hAnsi="Book Antiqua"/>
          <w:b/>
          <w:sz w:val="36"/>
          <w:szCs w:val="36"/>
          <w:lang w:val="uk-UA"/>
        </w:rPr>
        <w:t>»</w:t>
      </w:r>
    </w:p>
    <w:p w:rsidR="004D423B" w:rsidRPr="00237E6B" w:rsidRDefault="004D423B" w:rsidP="00896C45">
      <w:pPr>
        <w:pStyle w:val="Standard"/>
        <w:contextualSpacing/>
        <w:jc w:val="center"/>
        <w:rPr>
          <w:rFonts w:ascii="Book Antiqua" w:hAnsi="Book Antiqua"/>
          <w:sz w:val="32"/>
          <w:szCs w:val="3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F17FFC" w:rsidRPr="00237E6B" w:rsidRDefault="00F17FFC"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8460AB" w:rsidRPr="00237E6B" w:rsidRDefault="008460AB" w:rsidP="00896C45">
      <w:pPr>
        <w:pStyle w:val="Standard"/>
        <w:contextualSpacing/>
        <w:jc w:val="both"/>
        <w:rPr>
          <w:rFonts w:ascii="Book Antiqua" w:hAnsi="Book Antiqua"/>
          <w:b/>
          <w:sz w:val="22"/>
          <w:szCs w:val="22"/>
          <w:lang w:val="uk-UA"/>
        </w:rPr>
      </w:pPr>
    </w:p>
    <w:p w:rsidR="008460AB" w:rsidRPr="00237E6B" w:rsidRDefault="008460AB"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both"/>
        <w:rPr>
          <w:rFonts w:ascii="Book Antiqua" w:hAnsi="Book Antiqua"/>
          <w:b/>
          <w:sz w:val="22"/>
          <w:szCs w:val="22"/>
          <w:lang w:val="uk-UA"/>
        </w:rPr>
      </w:pPr>
    </w:p>
    <w:p w:rsidR="0075668C" w:rsidRPr="00237E6B" w:rsidRDefault="0075668C" w:rsidP="00896C45">
      <w:pPr>
        <w:pStyle w:val="Standard"/>
        <w:contextualSpacing/>
        <w:jc w:val="both"/>
        <w:rPr>
          <w:rFonts w:ascii="Book Antiqua" w:hAnsi="Book Antiqua"/>
          <w:b/>
          <w:sz w:val="22"/>
          <w:szCs w:val="22"/>
          <w:lang w:val="uk-UA"/>
        </w:rPr>
      </w:pPr>
    </w:p>
    <w:p w:rsidR="0075668C" w:rsidRPr="00237E6B" w:rsidRDefault="0075668C" w:rsidP="00896C45">
      <w:pPr>
        <w:pStyle w:val="Standard"/>
        <w:contextualSpacing/>
        <w:jc w:val="both"/>
        <w:rPr>
          <w:rFonts w:ascii="Book Antiqua" w:hAnsi="Book Antiqua"/>
          <w:b/>
          <w:sz w:val="22"/>
          <w:szCs w:val="22"/>
          <w:lang w:val="uk-UA"/>
        </w:rPr>
      </w:pPr>
    </w:p>
    <w:p w:rsidR="004D423B" w:rsidRPr="00237E6B" w:rsidRDefault="004D423B" w:rsidP="00896C45">
      <w:pPr>
        <w:pStyle w:val="Standard"/>
        <w:contextualSpacing/>
        <w:jc w:val="center"/>
        <w:rPr>
          <w:rFonts w:ascii="Book Antiqua" w:hAnsi="Book Antiqua"/>
          <w:b/>
          <w:sz w:val="22"/>
          <w:szCs w:val="22"/>
          <w:lang w:val="uk-UA"/>
        </w:rPr>
      </w:pPr>
      <w:r w:rsidRPr="00237E6B">
        <w:rPr>
          <w:rFonts w:ascii="Book Antiqua" w:hAnsi="Book Antiqua"/>
          <w:b/>
          <w:sz w:val="22"/>
          <w:szCs w:val="22"/>
          <w:lang w:val="uk-UA"/>
        </w:rPr>
        <w:t>Луцьк – 20</w:t>
      </w:r>
      <w:r w:rsidR="00CC0F45">
        <w:rPr>
          <w:rFonts w:ascii="Book Antiqua" w:hAnsi="Book Antiqua"/>
          <w:b/>
          <w:sz w:val="22"/>
          <w:szCs w:val="22"/>
          <w:lang w:val="uk-UA"/>
        </w:rPr>
        <w:t>21</w:t>
      </w:r>
    </w:p>
    <w:p w:rsidR="00D624CA" w:rsidRDefault="00D624CA" w:rsidP="00896C45">
      <w:pPr>
        <w:pStyle w:val="Standard"/>
        <w:spacing w:line="276" w:lineRule="auto"/>
        <w:contextualSpacing/>
        <w:jc w:val="center"/>
        <w:rPr>
          <w:rFonts w:ascii="Book Antiqua" w:hAnsi="Book Antiqua"/>
          <w:b/>
          <w:sz w:val="22"/>
          <w:szCs w:val="22"/>
          <w:u w:val="single"/>
          <w:lang w:val="uk-UA"/>
        </w:rPr>
      </w:pPr>
    </w:p>
    <w:p w:rsidR="00F31920" w:rsidRPr="002B5543" w:rsidRDefault="005878F4" w:rsidP="002B5543">
      <w:pPr>
        <w:pStyle w:val="Standard"/>
        <w:ind w:firstLine="567"/>
        <w:contextualSpacing/>
        <w:jc w:val="center"/>
        <w:rPr>
          <w:rFonts w:ascii="Book Antiqua" w:hAnsi="Book Antiqua"/>
          <w:b/>
          <w:sz w:val="26"/>
          <w:szCs w:val="26"/>
          <w:lang w:val="uk-UA"/>
        </w:rPr>
      </w:pPr>
      <w:r w:rsidRPr="002B5543">
        <w:rPr>
          <w:rFonts w:ascii="Book Antiqua" w:hAnsi="Book Antiqua"/>
          <w:b/>
          <w:sz w:val="26"/>
          <w:szCs w:val="26"/>
          <w:lang w:val="uk-UA"/>
        </w:rPr>
        <w:lastRenderedPageBreak/>
        <w:t>1. ЗАГАЛЬНІ ПОЛОЖЕННЯ</w:t>
      </w:r>
    </w:p>
    <w:p w:rsidR="00F31920" w:rsidRPr="002B5543" w:rsidRDefault="00F31920" w:rsidP="002B5543">
      <w:pPr>
        <w:pStyle w:val="Standard"/>
        <w:ind w:firstLine="567"/>
        <w:contextualSpacing/>
        <w:jc w:val="both"/>
        <w:rPr>
          <w:rFonts w:ascii="Book Antiqua" w:hAnsi="Book Antiqua"/>
          <w:sz w:val="26"/>
          <w:szCs w:val="26"/>
          <w:lang w:val="uk-UA"/>
        </w:rPr>
      </w:pP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1.1. Цей Редакційний статут </w:t>
      </w:r>
      <w:r w:rsidR="00BA77A7" w:rsidRPr="002B5543">
        <w:rPr>
          <w:rFonts w:ascii="Book Antiqua" w:hAnsi="Book Antiqua"/>
          <w:sz w:val="26"/>
          <w:szCs w:val="26"/>
          <w:lang w:val="uk-UA"/>
        </w:rPr>
        <w:t xml:space="preserve">Товариства з обмеженою відповідальністю </w:t>
      </w:r>
      <w:r w:rsidR="00BA77A7" w:rsidRPr="002B5543">
        <w:rPr>
          <w:rFonts w:ascii="Book Antiqua" w:hAnsi="Book Antiqua"/>
          <w:sz w:val="26"/>
          <w:szCs w:val="26"/>
          <w:lang w:val="uk-UA"/>
        </w:rPr>
        <w:t>«</w:t>
      </w:r>
      <w:r w:rsidR="00BA77A7" w:rsidRPr="002B5543">
        <w:rPr>
          <w:rFonts w:ascii="Book Antiqua" w:hAnsi="Book Antiqua"/>
          <w:sz w:val="26"/>
          <w:szCs w:val="26"/>
          <w:lang w:val="uk-UA"/>
        </w:rPr>
        <w:t>Контент Менеджмент Груп</w:t>
      </w:r>
      <w:r w:rsidR="00BA77A7" w:rsidRPr="002B5543">
        <w:rPr>
          <w:rFonts w:ascii="Book Antiqua" w:hAnsi="Book Antiqua"/>
          <w:sz w:val="26"/>
          <w:szCs w:val="26"/>
          <w:lang w:val="uk-UA"/>
        </w:rPr>
        <w:t>»</w:t>
      </w:r>
      <w:r w:rsidR="00BA77A7" w:rsidRPr="002B5543">
        <w:rPr>
          <w:rFonts w:ascii="Book Antiqua" w:hAnsi="Book Antiqua"/>
          <w:sz w:val="26"/>
          <w:szCs w:val="26"/>
          <w:lang w:val="uk-UA"/>
        </w:rPr>
        <w:t xml:space="preserve"> </w:t>
      </w:r>
      <w:r w:rsidRPr="002B5543">
        <w:rPr>
          <w:rFonts w:ascii="Book Antiqua" w:hAnsi="Book Antiqua"/>
          <w:sz w:val="26"/>
          <w:szCs w:val="26"/>
          <w:lang w:val="uk-UA"/>
        </w:rPr>
        <w:t xml:space="preserve">(в подальшому - «Редакційний статут») розроблено відповідно до Засад редакційної політики </w:t>
      </w:r>
      <w:r w:rsidR="00BA77A7" w:rsidRPr="002B5543">
        <w:rPr>
          <w:rFonts w:ascii="Book Antiqua" w:hAnsi="Book Antiqua"/>
          <w:sz w:val="26"/>
          <w:szCs w:val="26"/>
          <w:lang w:val="uk-UA"/>
        </w:rPr>
        <w:t xml:space="preserve">телеканалу </w:t>
      </w:r>
      <w:r w:rsidRPr="002B5543">
        <w:rPr>
          <w:rFonts w:ascii="Book Antiqua" w:hAnsi="Book Antiqua"/>
          <w:sz w:val="26"/>
          <w:szCs w:val="26"/>
          <w:lang w:val="uk-UA"/>
        </w:rPr>
        <w:t>«</w:t>
      </w:r>
      <w:r w:rsidR="00BA77A7" w:rsidRPr="002B5543">
        <w:rPr>
          <w:rFonts w:ascii="Book Antiqua" w:hAnsi="Book Antiqua"/>
          <w:sz w:val="26"/>
          <w:szCs w:val="26"/>
          <w:lang w:val="uk-UA"/>
        </w:rPr>
        <w:t xml:space="preserve">Конкурент </w:t>
      </w:r>
      <w:r w:rsidR="00BA77A7" w:rsidRPr="002B5543">
        <w:rPr>
          <w:rFonts w:ascii="Book Antiqua" w:hAnsi="Book Antiqua"/>
          <w:sz w:val="26"/>
          <w:szCs w:val="26"/>
          <w:lang w:val="en-US"/>
        </w:rPr>
        <w:t>TV</w:t>
      </w:r>
      <w:r w:rsidRPr="002B5543">
        <w:rPr>
          <w:rFonts w:ascii="Book Antiqua" w:hAnsi="Book Antiqua"/>
          <w:sz w:val="26"/>
          <w:szCs w:val="26"/>
          <w:lang w:val="uk-UA"/>
        </w:rPr>
        <w:t>», Закону України «Про телебачення та радіомовлення» на основі чинного законодавства України.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1.2. </w:t>
      </w:r>
      <w:r w:rsidR="00BA77A7" w:rsidRPr="002B5543">
        <w:rPr>
          <w:rFonts w:ascii="Book Antiqua" w:hAnsi="Book Antiqua"/>
          <w:sz w:val="26"/>
          <w:szCs w:val="26"/>
          <w:lang w:val="uk-UA"/>
        </w:rPr>
        <w:t>Товариства з обмеженою відповідальністю «Контент Менеджмент Груп»</w:t>
      </w:r>
      <w:r w:rsidRPr="002B5543">
        <w:rPr>
          <w:rFonts w:ascii="Book Antiqua" w:hAnsi="Book Antiqua"/>
          <w:sz w:val="26"/>
          <w:szCs w:val="26"/>
          <w:lang w:val="uk-UA"/>
        </w:rPr>
        <w:t>, (в подальшому - «Товариство») є юридичною особ</w:t>
      </w:r>
      <w:r w:rsidR="00BA77A7" w:rsidRPr="002B5543">
        <w:rPr>
          <w:rFonts w:ascii="Book Antiqua" w:hAnsi="Book Antiqua"/>
          <w:sz w:val="26"/>
          <w:szCs w:val="26"/>
          <w:lang w:val="uk-UA"/>
        </w:rPr>
        <w:t>ою за законодавством України.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Товариство є телерадіоорганізацією відповідно до Закону України «Про телебачення та радіомовлення» та діє на підставі Ліцензій, виданих Національною радою України з питань телебачення та радіомовлення.</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1.3. Редакційний статут визначає:</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1.3.1. Порядок створення, діяльності та компетенцію Редакційної ради Товариства (в подальшому – «Редакційна рада»).</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1.3.2. Склад та компетенцію творчого колективу Товарист</w:t>
      </w:r>
      <w:r w:rsidR="00BA77A7" w:rsidRPr="002B5543">
        <w:rPr>
          <w:rFonts w:ascii="Book Antiqua" w:hAnsi="Book Antiqua"/>
          <w:sz w:val="26"/>
          <w:szCs w:val="26"/>
          <w:lang w:val="uk-UA"/>
        </w:rPr>
        <w:t>ва (в подальшому – «Творчий кол</w:t>
      </w:r>
      <w:r w:rsidRPr="002B5543">
        <w:rPr>
          <w:rFonts w:ascii="Book Antiqua" w:hAnsi="Book Antiqua"/>
          <w:sz w:val="26"/>
          <w:szCs w:val="26"/>
          <w:lang w:val="uk-UA"/>
        </w:rPr>
        <w:t>ектив»).</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1.3.3. Порядок створення, використання та поширення/розповсюдження інформації Товариством.</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1.3.4. Порядок внесення змін та доповнень до Редакційного статуту.</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1.4. Положення цього Редакційного статуту поширюються та є обов’язковими до виконання для органів управління Товариства, всіх працівників Творчого колективу та Учасників (власників) Товариства. Всі особи, на яких поширюються та є обов’язковими до виконання положення цього Редакційного статуту повинні бути ознайомлені з його змістом.</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1.5. Учасники Товариства не мають права втручатися у творчу діяльність Товариства в інший спосіб, ніж через внесення змін/доповнень до даного Редакційного статуту.  </w:t>
      </w:r>
    </w:p>
    <w:p w:rsidR="00F31920" w:rsidRPr="002B5543" w:rsidRDefault="00F31920" w:rsidP="002B5543">
      <w:pPr>
        <w:pStyle w:val="Standard"/>
        <w:ind w:firstLine="567"/>
        <w:contextualSpacing/>
        <w:jc w:val="both"/>
        <w:rPr>
          <w:rFonts w:ascii="Book Antiqua" w:hAnsi="Book Antiqua"/>
          <w:sz w:val="26"/>
          <w:szCs w:val="26"/>
          <w:lang w:val="uk-UA"/>
        </w:rPr>
      </w:pPr>
    </w:p>
    <w:p w:rsidR="00F31920" w:rsidRPr="002B5543" w:rsidRDefault="00F31920" w:rsidP="002B5543">
      <w:pPr>
        <w:pStyle w:val="Standard"/>
        <w:ind w:firstLine="567"/>
        <w:contextualSpacing/>
        <w:jc w:val="center"/>
        <w:rPr>
          <w:rFonts w:ascii="Book Antiqua" w:hAnsi="Book Antiqua"/>
          <w:b/>
          <w:sz w:val="26"/>
          <w:szCs w:val="26"/>
          <w:lang w:val="uk-UA"/>
        </w:rPr>
      </w:pPr>
      <w:r w:rsidRPr="002B5543">
        <w:rPr>
          <w:rFonts w:ascii="Book Antiqua" w:hAnsi="Book Antiqua"/>
          <w:b/>
          <w:sz w:val="26"/>
          <w:szCs w:val="26"/>
          <w:lang w:val="uk-UA"/>
        </w:rPr>
        <w:t xml:space="preserve">2. </w:t>
      </w:r>
      <w:r w:rsidR="005878F4" w:rsidRPr="002B5543">
        <w:rPr>
          <w:rFonts w:ascii="Book Antiqua" w:hAnsi="Book Antiqua"/>
          <w:b/>
          <w:sz w:val="26"/>
          <w:szCs w:val="26"/>
          <w:lang w:val="uk-UA"/>
        </w:rPr>
        <w:t>ПОРЯДОК СТВОРЕННЯ</w:t>
      </w:r>
      <w:r w:rsidRPr="002B5543">
        <w:rPr>
          <w:rFonts w:ascii="Book Antiqua" w:hAnsi="Book Antiqua"/>
          <w:b/>
          <w:sz w:val="26"/>
          <w:szCs w:val="26"/>
          <w:lang w:val="uk-UA"/>
        </w:rPr>
        <w:t xml:space="preserve">, </w:t>
      </w:r>
      <w:r w:rsidR="005878F4" w:rsidRPr="002B5543">
        <w:rPr>
          <w:rFonts w:ascii="Book Antiqua" w:hAnsi="Book Antiqua"/>
          <w:b/>
          <w:sz w:val="26"/>
          <w:szCs w:val="26"/>
          <w:lang w:val="uk-UA"/>
        </w:rPr>
        <w:t>ДІЯЛЬНІСТЬ ТА КОМПЕТЕНЦІЯ РЕДАКЦІЙНОЇ РАДИ</w:t>
      </w:r>
    </w:p>
    <w:p w:rsidR="00F31920" w:rsidRPr="002B5543" w:rsidRDefault="00F31920" w:rsidP="002B5543">
      <w:pPr>
        <w:pStyle w:val="Standard"/>
        <w:ind w:firstLine="567"/>
        <w:contextualSpacing/>
        <w:jc w:val="both"/>
        <w:rPr>
          <w:rFonts w:ascii="Book Antiqua" w:hAnsi="Book Antiqua"/>
          <w:sz w:val="26"/>
          <w:szCs w:val="26"/>
          <w:lang w:val="uk-UA"/>
        </w:rPr>
      </w:pP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2.1 Редакційна рада Товариства </w:t>
      </w:r>
      <w:r w:rsidR="00BA77A7" w:rsidRPr="002B5543">
        <w:rPr>
          <w:rFonts w:ascii="Book Antiqua" w:hAnsi="Book Antiqua"/>
          <w:sz w:val="26"/>
          <w:szCs w:val="26"/>
          <w:lang w:val="uk-UA"/>
        </w:rPr>
        <w:t xml:space="preserve">спеціальним наглядовим органом управління Товариства </w:t>
      </w:r>
      <w:r w:rsidRPr="002B5543">
        <w:rPr>
          <w:rFonts w:ascii="Book Antiqua" w:hAnsi="Book Antiqua"/>
          <w:sz w:val="26"/>
          <w:szCs w:val="26"/>
          <w:lang w:val="uk-UA"/>
        </w:rPr>
        <w:t>на який покладається:</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1) контроль за дотриманням прав </w:t>
      </w:r>
      <w:proofErr w:type="spellStart"/>
      <w:r w:rsidRPr="002B5543">
        <w:rPr>
          <w:rFonts w:ascii="Book Antiqua" w:hAnsi="Book Antiqua"/>
          <w:sz w:val="26"/>
          <w:szCs w:val="26"/>
          <w:lang w:val="uk-UA"/>
        </w:rPr>
        <w:t>теле</w:t>
      </w:r>
      <w:r w:rsidR="00BA77A7" w:rsidRPr="002B5543">
        <w:rPr>
          <w:rFonts w:ascii="Book Antiqua" w:hAnsi="Book Antiqua"/>
          <w:sz w:val="26"/>
          <w:szCs w:val="26"/>
          <w:lang w:val="uk-UA"/>
        </w:rPr>
        <w:t>радіо</w:t>
      </w:r>
      <w:r w:rsidRPr="002B5543">
        <w:rPr>
          <w:rFonts w:ascii="Book Antiqua" w:hAnsi="Book Antiqua"/>
          <w:sz w:val="26"/>
          <w:szCs w:val="26"/>
          <w:lang w:val="uk-UA"/>
        </w:rPr>
        <w:t>журналістів</w:t>
      </w:r>
      <w:proofErr w:type="spellEnd"/>
      <w:r w:rsidRPr="002B5543">
        <w:rPr>
          <w:rFonts w:ascii="Book Antiqua" w:hAnsi="Book Antiqua"/>
          <w:sz w:val="26"/>
          <w:szCs w:val="26"/>
          <w:lang w:val="uk-UA"/>
        </w:rPr>
        <w:t>, вимог щодо заборони цензури та втручання у творчу діяльність Товариства;</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2) контроль за дотриманням </w:t>
      </w:r>
      <w:proofErr w:type="spellStart"/>
      <w:r w:rsidRPr="002B5543">
        <w:rPr>
          <w:rFonts w:ascii="Book Antiqua" w:hAnsi="Book Antiqua"/>
          <w:sz w:val="26"/>
          <w:szCs w:val="26"/>
          <w:lang w:val="uk-UA"/>
        </w:rPr>
        <w:t>телерадіожурналістами</w:t>
      </w:r>
      <w:proofErr w:type="spellEnd"/>
      <w:r w:rsidRPr="002B5543">
        <w:rPr>
          <w:rFonts w:ascii="Book Antiqua" w:hAnsi="Book Antiqua"/>
          <w:sz w:val="26"/>
          <w:szCs w:val="26"/>
          <w:lang w:val="uk-UA"/>
        </w:rPr>
        <w:t xml:space="preserve"> цього статуту, Редакційної політики;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3) внесення на розгляд органів управління Товариства питання про відсторонення від керівництва Товариством або його окремими підрозділами осіб, які порушували редакційний статут та/або вимоги законодавства щодо прав </w:t>
      </w:r>
      <w:proofErr w:type="spellStart"/>
      <w:r w:rsidRPr="002B5543">
        <w:rPr>
          <w:rFonts w:ascii="Book Antiqua" w:hAnsi="Book Antiqua"/>
          <w:sz w:val="26"/>
          <w:szCs w:val="26"/>
          <w:lang w:val="uk-UA"/>
        </w:rPr>
        <w:t>телерадіожурналістів</w:t>
      </w:r>
      <w:proofErr w:type="spellEnd"/>
      <w:r w:rsidRPr="002B5543">
        <w:rPr>
          <w:rFonts w:ascii="Book Antiqua" w:hAnsi="Book Antiqua"/>
          <w:sz w:val="26"/>
          <w:szCs w:val="26"/>
          <w:lang w:val="uk-UA"/>
        </w:rPr>
        <w:t>, заборони цензури, про призначення службового розслідування із зазначених питань.</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2.2. Редакційна рада складається з </w:t>
      </w:r>
      <w:r w:rsidR="00BA77A7" w:rsidRPr="002B5543">
        <w:rPr>
          <w:rFonts w:ascii="Book Antiqua" w:hAnsi="Book Antiqua"/>
          <w:sz w:val="26"/>
          <w:szCs w:val="26"/>
          <w:lang w:val="uk-UA"/>
        </w:rPr>
        <w:t>6</w:t>
      </w:r>
      <w:r w:rsidRPr="002B5543">
        <w:rPr>
          <w:rFonts w:ascii="Book Antiqua" w:hAnsi="Book Antiqua"/>
          <w:sz w:val="26"/>
          <w:szCs w:val="26"/>
          <w:lang w:val="uk-UA"/>
        </w:rPr>
        <w:t xml:space="preserve"> (</w:t>
      </w:r>
      <w:r w:rsidR="00BA77A7" w:rsidRPr="002B5543">
        <w:rPr>
          <w:rFonts w:ascii="Book Antiqua" w:hAnsi="Book Antiqua"/>
          <w:sz w:val="26"/>
          <w:szCs w:val="26"/>
          <w:lang w:val="uk-UA"/>
        </w:rPr>
        <w:t>шести</w:t>
      </w:r>
      <w:r w:rsidRPr="002B5543">
        <w:rPr>
          <w:rFonts w:ascii="Book Antiqua" w:hAnsi="Book Antiqua"/>
          <w:sz w:val="26"/>
          <w:szCs w:val="26"/>
          <w:lang w:val="uk-UA"/>
        </w:rPr>
        <w:t>) осіб, половина з яких призначається відповідно рішення Зборів Учасників Товариства, а інша половина – відповідно до рішення зборів творчого колективу Товариства</w:t>
      </w:r>
      <w:r w:rsidR="00BA77A7" w:rsidRPr="002B5543">
        <w:rPr>
          <w:rFonts w:ascii="Book Antiqua" w:hAnsi="Book Antiqua"/>
          <w:sz w:val="26"/>
          <w:szCs w:val="26"/>
          <w:lang w:val="uk-UA"/>
        </w:rPr>
        <w:t>.</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lastRenderedPageBreak/>
        <w:t>2.4. Кожен член Редакційної ради має право в будь-який час вийти зі складу Редакційної ради за власним бажанням з обов’язковим повідомленням про це Учасників Товариства та Творчого колективу за 14 календарних днів до дати виходу.</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2.5. У такому випадку учасники Товариства та/або Творчий колектив призначають нового члена Редакційної ради замість вибулого протягом 14 календарних днів з моменту отримання такого повідомлення шляхом відкритого голосування. Рішення про відкликання та звільнення члена Редакційної ради та про обрання нового члена Ради приймається простою більшістю голосів присутніх на Зборах Учасників Товариства та/або Творчого колективу. У випадку рівного розподілу голосів, голос Голови Зборів є вирішальним.</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2.6.</w:t>
      </w:r>
      <w:r w:rsidR="002B5543" w:rsidRPr="002B5543">
        <w:rPr>
          <w:rFonts w:ascii="Book Antiqua" w:hAnsi="Book Antiqua"/>
          <w:sz w:val="26"/>
          <w:szCs w:val="26"/>
          <w:lang w:val="uk-UA"/>
        </w:rPr>
        <w:t xml:space="preserve"> </w:t>
      </w:r>
      <w:r w:rsidRPr="002B5543">
        <w:rPr>
          <w:rFonts w:ascii="Book Antiqua" w:hAnsi="Book Antiqua"/>
          <w:sz w:val="26"/>
          <w:szCs w:val="26"/>
          <w:lang w:val="uk-UA"/>
        </w:rPr>
        <w:t>Внесення на розгляд органів управління Товариства питання про відсторонення від керівництва Товариства або його окремим підрозділами осіб, які порушували Редакційний статут та/або вимоги законодавства щодо прав членів Творчого колективу, заборони цензури, про призначення службового розслідування щодо таких порушень.</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2.7. Редакційна рада проводить чергові Збори не рідше одного разу на рік.</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За ініціативою простої більшості членів Редакційної ради проводяться позачергові Збори.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2.8. Про проведення зборів Редакційної ради члени Редакційної ради повідомляються письмово (надіслання рекомендованого листа або кур’єром або направлення листа за допомогою електронної пошти) із зазначенням часу та місця проведення зборів Редакційної ради та порядку денного. Повідомлення повинно бути зроблено не менш як за 14 днів до дня проведення зборів Редакційної ради.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Будь-хто з членів Редакційної ради має право вимагати розгляду питання на зборах Редакційної ради за умови, що воно було ним доведено до відома інших членів Ради не пізніш як за 5 днів до дня проведення зборів.</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З питань не включених до порядку денного рішення можу</w:t>
      </w:r>
      <w:r w:rsidR="00BA77A7" w:rsidRPr="002B5543">
        <w:rPr>
          <w:rFonts w:ascii="Book Antiqua" w:hAnsi="Book Antiqua"/>
          <w:sz w:val="26"/>
          <w:szCs w:val="26"/>
          <w:lang w:val="uk-UA"/>
        </w:rPr>
        <w:t>ть прийматися тільки за згодою всіх</w:t>
      </w:r>
      <w:r w:rsidRPr="002B5543">
        <w:rPr>
          <w:rFonts w:ascii="Book Antiqua" w:hAnsi="Book Antiqua"/>
          <w:sz w:val="26"/>
          <w:szCs w:val="26"/>
          <w:lang w:val="uk-UA"/>
        </w:rPr>
        <w:t xml:space="preserve"> Учасників, присутніх на зборах Редакційної ради.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2.9. Збори редакційної ради є правомочними, якщо на них присутня більшість від загальної кількості членів Редакційної ради.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2.10. На час проведення Зборів зі складу присутніх обирається Голова, який веде Збори та секретар, який оформлює протокол Зборів. Протокол оформлюється в письмовій формі та підписується Головою та секретарем Зборів.</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2.11. Редакційна рада приймає рішення шляхом відкритого голосування простою більшістю голосів присутніх на Зборах членів Редакційної ради. У випадку рівного розподілу голосів, голос Голови Зборів є вирішальним.</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2.12. Рішення Редакційної ради доводяться до відома Творчого колективу та є обов’язковими до виконання.   </w:t>
      </w:r>
    </w:p>
    <w:p w:rsidR="00F31920" w:rsidRPr="002B5543" w:rsidRDefault="00F31920" w:rsidP="002B5543">
      <w:pPr>
        <w:pStyle w:val="Standard"/>
        <w:ind w:firstLine="567"/>
        <w:contextualSpacing/>
        <w:jc w:val="both"/>
        <w:rPr>
          <w:rFonts w:ascii="Book Antiqua" w:hAnsi="Book Antiqua"/>
          <w:sz w:val="26"/>
          <w:szCs w:val="26"/>
          <w:lang w:val="uk-UA"/>
        </w:rPr>
      </w:pPr>
    </w:p>
    <w:p w:rsidR="00F31920" w:rsidRPr="002B5543" w:rsidRDefault="00F31920" w:rsidP="002B5543">
      <w:pPr>
        <w:pStyle w:val="Standard"/>
        <w:ind w:firstLine="567"/>
        <w:contextualSpacing/>
        <w:jc w:val="center"/>
        <w:rPr>
          <w:rFonts w:ascii="Book Antiqua" w:hAnsi="Book Antiqua"/>
          <w:b/>
          <w:sz w:val="26"/>
          <w:szCs w:val="26"/>
          <w:lang w:val="uk-UA"/>
        </w:rPr>
      </w:pPr>
      <w:r w:rsidRPr="002B5543">
        <w:rPr>
          <w:rFonts w:ascii="Book Antiqua" w:hAnsi="Book Antiqua"/>
          <w:b/>
          <w:sz w:val="26"/>
          <w:szCs w:val="26"/>
          <w:lang w:val="uk-UA"/>
        </w:rPr>
        <w:t xml:space="preserve">3. </w:t>
      </w:r>
      <w:r w:rsidR="005878F4" w:rsidRPr="002B5543">
        <w:rPr>
          <w:rFonts w:ascii="Book Antiqua" w:hAnsi="Book Antiqua"/>
          <w:b/>
          <w:sz w:val="26"/>
          <w:szCs w:val="26"/>
          <w:lang w:val="uk-UA"/>
        </w:rPr>
        <w:t>СКЛАД, КОМПЕТЕНЦІЯ ТА ВІДПОВІДАЛЬНІСТЬ ТВОРЧОГО КОЛЕКТИВУ</w:t>
      </w:r>
    </w:p>
    <w:p w:rsidR="00F31920" w:rsidRPr="002B5543" w:rsidRDefault="00F31920" w:rsidP="002B5543">
      <w:pPr>
        <w:pStyle w:val="Standard"/>
        <w:ind w:firstLine="567"/>
        <w:contextualSpacing/>
        <w:jc w:val="both"/>
        <w:rPr>
          <w:rFonts w:ascii="Book Antiqua" w:hAnsi="Book Antiqua"/>
          <w:sz w:val="26"/>
          <w:szCs w:val="26"/>
          <w:lang w:val="uk-UA"/>
        </w:rPr>
      </w:pP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3.1. До Творчого колективу входять всі журналісти, які працюють в телерадіоорганізації на основі трудового договору (контракту, угоди) або на позаштатних засадах, професійні творчі працівники, що визначені Законом </w:t>
      </w:r>
      <w:r w:rsidRPr="002B5543">
        <w:rPr>
          <w:rFonts w:ascii="Book Antiqua" w:hAnsi="Book Antiqua"/>
          <w:sz w:val="26"/>
          <w:szCs w:val="26"/>
          <w:lang w:val="uk-UA"/>
        </w:rPr>
        <w:lastRenderedPageBreak/>
        <w:t>України «Про професійних творчих працівників та творчі спілки» з моменту їх прийняття на роботу до Товариства, в порядку передбаченому чинним законодавством України про працю.</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3.2. Творчий колектив зобов’язаний:</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дотримуватися норм чинного законодавства України у сфері радіомовлення і телебачення;</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дотримуватися положень цього Редакційного статуту;</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дотримуватись положень локальних актів Товариства;</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дотримуватися наказів та розпоряджень керівних посадових осіб Товариства;</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сприяти Товариству в здійсненні ним своєї діяльності;</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не використовувати інформацію, що є комерційною таємницею/конфіденційною інформацією Товариства, відповідно до локальних актів Товариства;</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не використовувати неперевірену на достовірність інформацію, інформацію, розповсюдження якої заборонено чи обмежено законодавством та/або локальними актами Товариства.</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3.3. Творчий колектив має право:</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обирати зі свого складу осіб, які представлятимуть інтереси Товариства з питань, що входять до компетенції Творчого колективу перед третіми особами;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використовувати в своїй діяльності об’єкти інтелектуальної власності відповідно до норм чинного законодавства України;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на отримання інформації від державних органів, підприємств, установ та організацій незалежно від форм власності необхідної для здійснення своєї діяльності;</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через своїх представників – Членів Ради - вносити на розгляд Зборів Редакційної ради питання та вимагати їх розгляду.</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3.4. З метою представництва інтересів Творчого колективу до Редакційної ради призначаються представники Творчого колективу – члени Редакційної ради. Такі представники призначаються Зборами Творчого колективу та діють в інтересах та від імені Творчого колективу.</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3.5. Творчий колектив має право проводити Збори.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Збори Творчого колективу проводяться в обов’язковому порядку, у наступних випадках:</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необхідності обрати представників Творчого колективу до Редакційної ради;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за ініціативою не менше 1/3 складу Творчого колективу з питань, що стосуються його діяльності.</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3.6. Про проведення зборів Творчого колективу члени Творчого колективу повідомляються письмово (надіслання рекомендованого листа або кур’єром або направлення листа за допомогою електронної пошти) із зазначенням часу та місця проведення зборів Творчого колективу та порядку денного. Повідомлення повинно бути зроблено не менш як за 14 днів до дня скликання зборів Творчого колективу.</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Будь-хто з членів Творчого колективу має право вимагати розгляду питання на зборах Творчого колективу за умови, що воно було ним доведено до відома інших членів не пізніш як за 5 днів до проведення зборів. З питань не включених до порядку денного рішення можуть прийматися тільки за згодою </w:t>
      </w:r>
      <w:proofErr w:type="spellStart"/>
      <w:r w:rsidRPr="002B5543">
        <w:rPr>
          <w:rFonts w:ascii="Book Antiqua" w:hAnsi="Book Antiqua"/>
          <w:sz w:val="26"/>
          <w:szCs w:val="26"/>
          <w:lang w:val="uk-UA"/>
        </w:rPr>
        <w:t>вcix</w:t>
      </w:r>
      <w:proofErr w:type="spellEnd"/>
      <w:r w:rsidRPr="002B5543">
        <w:rPr>
          <w:rFonts w:ascii="Book Antiqua" w:hAnsi="Book Antiqua"/>
          <w:sz w:val="26"/>
          <w:szCs w:val="26"/>
          <w:lang w:val="uk-UA"/>
        </w:rPr>
        <w:t xml:space="preserve"> учасників, </w:t>
      </w:r>
      <w:r w:rsidRPr="002B5543">
        <w:rPr>
          <w:rFonts w:ascii="Book Antiqua" w:hAnsi="Book Antiqua"/>
          <w:sz w:val="26"/>
          <w:szCs w:val="26"/>
          <w:lang w:val="uk-UA"/>
        </w:rPr>
        <w:lastRenderedPageBreak/>
        <w:t>присутніх на зборах Творчого колективу.</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3.7. Збори Творчого колективу є правомочними, якщо на них присутні не менше 1/2 складу Творчого колективу.</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3.8. На час проведення Зборів Творчого колективу з їх складу обирається Голова, який веде Збори та секретар, який оформлює протокол Зборів. Протокол оформлюється в письмовій формі та підписується Головою та секретарем Зборів.</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3.9. Рішення приймається шляхом відкритого голосування та вважається прийнятим, якщо за нього проголосувала проста більшість присутніх на Зборах. У випадку рівного розподілу голосів, голос Голови Зборів є вирішальним.  </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 </w:t>
      </w:r>
    </w:p>
    <w:p w:rsidR="00F31920" w:rsidRPr="002B5543" w:rsidRDefault="00F31920" w:rsidP="002B5543">
      <w:pPr>
        <w:pStyle w:val="Standard"/>
        <w:ind w:firstLine="567"/>
        <w:contextualSpacing/>
        <w:jc w:val="center"/>
        <w:rPr>
          <w:rFonts w:ascii="Book Antiqua" w:hAnsi="Book Antiqua"/>
          <w:sz w:val="26"/>
          <w:szCs w:val="26"/>
          <w:lang w:val="uk-UA"/>
        </w:rPr>
      </w:pPr>
      <w:r w:rsidRPr="002B5543">
        <w:rPr>
          <w:rFonts w:ascii="Book Antiqua" w:hAnsi="Book Antiqua"/>
          <w:b/>
          <w:sz w:val="26"/>
          <w:szCs w:val="26"/>
          <w:lang w:val="uk-UA"/>
        </w:rPr>
        <w:t>4.</w:t>
      </w:r>
      <w:r w:rsidRPr="002B5543">
        <w:rPr>
          <w:rFonts w:ascii="Book Antiqua" w:hAnsi="Book Antiqua"/>
          <w:sz w:val="26"/>
          <w:szCs w:val="26"/>
          <w:lang w:val="uk-UA"/>
        </w:rPr>
        <w:t xml:space="preserve"> </w:t>
      </w:r>
      <w:r w:rsidR="005878F4" w:rsidRPr="002B5543">
        <w:rPr>
          <w:rFonts w:ascii="Book Antiqua" w:hAnsi="Book Antiqua"/>
          <w:b/>
          <w:sz w:val="26"/>
          <w:szCs w:val="26"/>
          <w:lang w:val="uk-UA"/>
        </w:rPr>
        <w:t>ПОРЯДОК СТВОРЕННЯ, ВИКОРИСТАННЯ ТА ПОШИРЕННЯ/РОЗПОВСЮДЖЕННЯ ІНФОРМАЦІЇ ТОВАРИСТВОМ</w:t>
      </w:r>
    </w:p>
    <w:p w:rsidR="00F31920" w:rsidRPr="002B5543" w:rsidRDefault="00F31920" w:rsidP="002B5543">
      <w:pPr>
        <w:pStyle w:val="Standard"/>
        <w:ind w:firstLine="567"/>
        <w:contextualSpacing/>
        <w:jc w:val="both"/>
        <w:rPr>
          <w:rFonts w:ascii="Book Antiqua" w:hAnsi="Book Antiqua"/>
          <w:sz w:val="26"/>
          <w:szCs w:val="26"/>
          <w:lang w:val="uk-UA"/>
        </w:rPr>
      </w:pP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4.1. Всі члени Творчого колективу в процесі здійснення своєї діяльності, в тому числі під час підготовки повідомлень, репортажів, передач та їх сповіщення, зобов’язуються дотримуватися вимог передбачених даним Редакційним статутом, локальними актами Товариства та нормами чинного законодавства України.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4.2. Інформація, що використовується під час діяльності Творчого колективу та Товариства повинна бути достовірною, точною, оперативною, об’єктивною, неупередженою, збалансованою.</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Достовірна інформація - повна та така, що відповідає дійсності.</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Точна – інформація, що подається без змін та будь-яких перекручень відносно першоджерела.</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Оперативна інформація – доводиться до відома в найкоротші строки після її отримання.</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Об’єктивна та неупереджена – інформація подана без особистих оцінок, суджень, висновків, припущень радіожурналістів.</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Збалансована інформація – містить різні точки зору фахівців, учасників подій, подається із збереженням хронології подій, із використанням максимальної кількості джерел.</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4.3. Інформація, що відповідно до чинного законодавства є конфіденційною, з обмеженим доступом, використовується/розповсюджується Товариством в порядку передбаченому чинним законодавством України та/або локальними актами власників такої інформації.</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4.4. Інформація про </w:t>
      </w:r>
      <w:proofErr w:type="spellStart"/>
      <w:r w:rsidRPr="002B5543">
        <w:rPr>
          <w:rFonts w:ascii="Book Antiqua" w:hAnsi="Book Antiqua"/>
          <w:sz w:val="26"/>
          <w:szCs w:val="26"/>
          <w:lang w:val="uk-UA"/>
        </w:rPr>
        <w:t>насильництво</w:t>
      </w:r>
      <w:proofErr w:type="spellEnd"/>
      <w:r w:rsidRPr="002B5543">
        <w:rPr>
          <w:rFonts w:ascii="Book Antiqua" w:hAnsi="Book Antiqua"/>
          <w:sz w:val="26"/>
          <w:szCs w:val="26"/>
          <w:lang w:val="uk-UA"/>
        </w:rPr>
        <w:t xml:space="preserve">, </w:t>
      </w:r>
      <w:r w:rsidR="002B5543" w:rsidRPr="002B5543">
        <w:rPr>
          <w:rFonts w:ascii="Book Antiqua" w:hAnsi="Book Antiqua"/>
          <w:sz w:val="26"/>
          <w:szCs w:val="26"/>
          <w:lang w:val="uk-UA"/>
        </w:rPr>
        <w:t>кримінальні правопорушення</w:t>
      </w:r>
      <w:r w:rsidRPr="002B5543">
        <w:rPr>
          <w:rFonts w:ascii="Book Antiqua" w:hAnsi="Book Antiqua"/>
          <w:sz w:val="26"/>
          <w:szCs w:val="26"/>
          <w:lang w:val="uk-UA"/>
        </w:rPr>
        <w:t xml:space="preserve">, різні групи населення (національні та сексуальні меншини, релігійні групи та </w:t>
      </w:r>
      <w:r w:rsidR="002B5543" w:rsidRPr="002B5543">
        <w:rPr>
          <w:rFonts w:ascii="Book Antiqua" w:hAnsi="Book Antiqua"/>
          <w:sz w:val="26"/>
          <w:szCs w:val="26"/>
          <w:lang w:val="uk-UA"/>
        </w:rPr>
        <w:t>хворих та осіб з інвалідністю</w:t>
      </w:r>
      <w:r w:rsidRPr="002B5543">
        <w:rPr>
          <w:rFonts w:ascii="Book Antiqua" w:hAnsi="Book Antiqua"/>
          <w:sz w:val="26"/>
          <w:szCs w:val="26"/>
          <w:lang w:val="uk-UA"/>
        </w:rPr>
        <w:t>), що може мати негативний вплив на дітей, про політичні партії та політиків під час виборчого процесу та поза його межами розповсюджується Товариством відповідно до вимог чинного законодавства України.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Товариство зобов’язане не допускати в інформаційних та інших телерадіопередачах систематичного, цілеспрямованого, безпідставного загострення уваги щодо інформації про насильство, війну, жорстокість, розпалювання расової, національної та релігійної ворожнечі, позитивного їх подання.</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Товариство зобов’язується не здійснювати сповіщення дитячих телерадіопередач, які можуть завдати шкоди фізичному, психічному чи </w:t>
      </w:r>
      <w:r w:rsidRPr="002B5543">
        <w:rPr>
          <w:rFonts w:ascii="Book Antiqua" w:hAnsi="Book Antiqua"/>
          <w:sz w:val="26"/>
          <w:szCs w:val="26"/>
          <w:lang w:val="uk-UA"/>
        </w:rPr>
        <w:lastRenderedPageBreak/>
        <w:t>моральному розвитку дітей та підлітків.</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4.5. Відносини, що виникають під час рекламної діяльності та спонсорства регулюються Законом України «Про рекламу», «Про благодійництво та благодійні організації» та іншими нормативно-правовими актами, що є обов’язковими до виконання телерадіоорганізаціями.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4.6. Не допускається прихована реклама та одержання творчими працівниками Товариства товарів та послуг безкоштовно або за пільговими цінами.</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4.7. При розповсюдженні інформації Товариство дотримується вимог законодавства щодо авторських та суміжних прав.  </w:t>
      </w:r>
    </w:p>
    <w:p w:rsidR="00F31920" w:rsidRPr="002B5543" w:rsidRDefault="00F31920" w:rsidP="002B5543">
      <w:pPr>
        <w:pStyle w:val="Standard"/>
        <w:ind w:firstLine="567"/>
        <w:contextualSpacing/>
        <w:jc w:val="both"/>
        <w:rPr>
          <w:rFonts w:ascii="Book Antiqua" w:hAnsi="Book Antiqua"/>
          <w:sz w:val="26"/>
          <w:szCs w:val="26"/>
          <w:lang w:val="uk-UA"/>
        </w:rPr>
      </w:pPr>
    </w:p>
    <w:p w:rsidR="00F31920" w:rsidRPr="002B5543" w:rsidRDefault="00F31920" w:rsidP="002B5543">
      <w:pPr>
        <w:pStyle w:val="Standard"/>
        <w:ind w:firstLine="567"/>
        <w:contextualSpacing/>
        <w:jc w:val="center"/>
        <w:rPr>
          <w:rFonts w:ascii="Book Antiqua" w:hAnsi="Book Antiqua"/>
          <w:b/>
          <w:sz w:val="26"/>
          <w:szCs w:val="26"/>
          <w:lang w:val="uk-UA"/>
        </w:rPr>
      </w:pPr>
      <w:r w:rsidRPr="002B5543">
        <w:rPr>
          <w:rFonts w:ascii="Book Antiqua" w:hAnsi="Book Antiqua"/>
          <w:b/>
          <w:sz w:val="26"/>
          <w:szCs w:val="26"/>
          <w:lang w:val="uk-UA"/>
        </w:rPr>
        <w:t xml:space="preserve">5. </w:t>
      </w:r>
      <w:r w:rsidR="005878F4" w:rsidRPr="002B5543">
        <w:rPr>
          <w:rFonts w:ascii="Book Antiqua" w:hAnsi="Book Antiqua"/>
          <w:b/>
          <w:sz w:val="26"/>
          <w:szCs w:val="26"/>
          <w:lang w:val="uk-UA"/>
        </w:rPr>
        <w:t>ПОРЯДОК ВНЕСЕННЯ ЗМІН ТА ДОПОВНЕНЬ ДО РЕДАКЦІЙНОГО СТАТУТУ.</w:t>
      </w:r>
    </w:p>
    <w:p w:rsidR="00F31920" w:rsidRPr="002B5543" w:rsidRDefault="00F31920" w:rsidP="002B5543">
      <w:pPr>
        <w:pStyle w:val="Standard"/>
        <w:ind w:firstLine="567"/>
        <w:contextualSpacing/>
        <w:jc w:val="both"/>
        <w:rPr>
          <w:rFonts w:ascii="Book Antiqua" w:hAnsi="Book Antiqua"/>
          <w:sz w:val="26"/>
          <w:szCs w:val="26"/>
          <w:lang w:val="uk-UA"/>
        </w:rPr>
      </w:pP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5.1. Внесення змін та доповнень до цього Редакційного статуту здійснюються в письмовій формі та затверджуються Учасниками Товариства. Зміни можуть вноситися шляхом складання Редакційного статуту в новій редакції або шляхом викладення змін в додатках.</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5.2. Зміни набувають чинності з моменту затвердження їх Учасниками Товариства. </w:t>
      </w:r>
    </w:p>
    <w:p w:rsidR="00F31920" w:rsidRPr="002B5543" w:rsidRDefault="00F31920" w:rsidP="002B5543">
      <w:pPr>
        <w:pStyle w:val="Standard"/>
        <w:ind w:firstLine="567"/>
        <w:contextualSpacing/>
        <w:jc w:val="both"/>
        <w:rPr>
          <w:rFonts w:ascii="Book Antiqua" w:hAnsi="Book Antiqua"/>
          <w:sz w:val="26"/>
          <w:szCs w:val="26"/>
          <w:lang w:val="uk-UA"/>
        </w:rPr>
      </w:pPr>
    </w:p>
    <w:p w:rsidR="00F31920" w:rsidRPr="002B5543" w:rsidRDefault="005878F4" w:rsidP="002B5543">
      <w:pPr>
        <w:pStyle w:val="Standard"/>
        <w:ind w:firstLine="567"/>
        <w:contextualSpacing/>
        <w:jc w:val="center"/>
        <w:rPr>
          <w:rFonts w:ascii="Book Antiqua" w:hAnsi="Book Antiqua"/>
          <w:b/>
          <w:sz w:val="26"/>
          <w:szCs w:val="26"/>
          <w:lang w:val="uk-UA"/>
        </w:rPr>
      </w:pPr>
      <w:r w:rsidRPr="002B5543">
        <w:rPr>
          <w:rFonts w:ascii="Book Antiqua" w:hAnsi="Book Antiqua"/>
          <w:b/>
          <w:sz w:val="26"/>
          <w:szCs w:val="26"/>
          <w:lang w:val="uk-UA"/>
        </w:rPr>
        <w:t>6. ПРИКІНЦЕВІ ПОЛОЖЕННЯ</w:t>
      </w:r>
    </w:p>
    <w:p w:rsidR="00F31920" w:rsidRPr="002B5543" w:rsidRDefault="00F31920" w:rsidP="002B5543">
      <w:pPr>
        <w:pStyle w:val="Standard"/>
        <w:ind w:firstLine="567"/>
        <w:contextualSpacing/>
        <w:jc w:val="both"/>
        <w:rPr>
          <w:rFonts w:ascii="Book Antiqua" w:hAnsi="Book Antiqua"/>
          <w:sz w:val="26"/>
          <w:szCs w:val="26"/>
          <w:lang w:val="uk-UA"/>
        </w:rPr>
      </w:pP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6.1. </w:t>
      </w:r>
      <w:r w:rsidR="002B5543" w:rsidRPr="002B5543">
        <w:rPr>
          <w:rFonts w:ascii="Book Antiqua" w:hAnsi="Book Antiqua"/>
          <w:sz w:val="26"/>
          <w:szCs w:val="26"/>
          <w:lang w:val="uk-UA"/>
        </w:rPr>
        <w:t xml:space="preserve">Цей </w:t>
      </w:r>
      <w:r w:rsidRPr="002B5543">
        <w:rPr>
          <w:rFonts w:ascii="Book Antiqua" w:hAnsi="Book Antiqua"/>
          <w:sz w:val="26"/>
          <w:szCs w:val="26"/>
          <w:lang w:val="uk-UA"/>
        </w:rPr>
        <w:t>Редакційний статут набирає чинності з дня його затвердження Учасниками Товариства.</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6.2.</w:t>
      </w:r>
      <w:r w:rsidR="002B5543" w:rsidRPr="002B5543">
        <w:rPr>
          <w:rFonts w:ascii="Book Antiqua" w:hAnsi="Book Antiqua"/>
          <w:sz w:val="26"/>
          <w:szCs w:val="26"/>
          <w:lang w:val="uk-UA"/>
        </w:rPr>
        <w:t xml:space="preserve"> Цей</w:t>
      </w:r>
      <w:r w:rsidRPr="002B5543">
        <w:rPr>
          <w:rFonts w:ascii="Book Antiqua" w:hAnsi="Book Antiqua"/>
          <w:sz w:val="26"/>
          <w:szCs w:val="26"/>
          <w:lang w:val="uk-UA"/>
        </w:rPr>
        <w:t xml:space="preserve"> Редакційний статут підлягає оприлюдненню.</w:t>
      </w:r>
    </w:p>
    <w:p w:rsidR="00F31920" w:rsidRPr="002B5543" w:rsidRDefault="00F31920" w:rsidP="002B5543">
      <w:pPr>
        <w:pStyle w:val="Standard"/>
        <w:ind w:firstLine="567"/>
        <w:contextualSpacing/>
        <w:jc w:val="both"/>
        <w:rPr>
          <w:rFonts w:ascii="Book Antiqua" w:hAnsi="Book Antiqua"/>
          <w:sz w:val="26"/>
          <w:szCs w:val="26"/>
          <w:lang w:val="uk-UA"/>
        </w:rPr>
      </w:pPr>
      <w:r w:rsidRPr="002B5543">
        <w:rPr>
          <w:rFonts w:ascii="Book Antiqua" w:hAnsi="Book Antiqua"/>
          <w:sz w:val="26"/>
          <w:szCs w:val="26"/>
          <w:lang w:val="uk-UA"/>
        </w:rPr>
        <w:t xml:space="preserve">6.3. Копія Редакційного статуту протягом семи днів з часу його прийняття або внесення змін до нього надсилається Національній раді України з питань телебачення та радіомовлення.  </w:t>
      </w:r>
    </w:p>
    <w:p w:rsidR="005F5FA9" w:rsidRPr="002B5543" w:rsidRDefault="005F5FA9" w:rsidP="00AF7B1A">
      <w:pPr>
        <w:pStyle w:val="Standard"/>
        <w:contextualSpacing/>
        <w:jc w:val="both"/>
        <w:rPr>
          <w:rFonts w:ascii="Book Antiqua" w:hAnsi="Book Antiqua"/>
          <w:sz w:val="26"/>
          <w:szCs w:val="26"/>
          <w:lang w:val="uk-UA"/>
        </w:rPr>
      </w:pPr>
    </w:p>
    <w:p w:rsidR="00AF7B1A" w:rsidRPr="002B5543" w:rsidRDefault="006664E7" w:rsidP="00AF7B1A">
      <w:pPr>
        <w:contextualSpacing/>
        <w:jc w:val="center"/>
        <w:rPr>
          <w:rFonts w:ascii="Book Antiqua" w:hAnsi="Book Antiqua" w:cs="Times New Roman"/>
          <w:b/>
          <w:sz w:val="26"/>
          <w:szCs w:val="26"/>
          <w:u w:val="single"/>
          <w:lang w:val="uk-UA"/>
        </w:rPr>
      </w:pPr>
      <w:r w:rsidRPr="002B5543">
        <w:rPr>
          <w:rFonts w:ascii="Book Antiqua" w:hAnsi="Book Antiqua" w:cs="Times New Roman"/>
          <w:b/>
          <w:sz w:val="26"/>
          <w:szCs w:val="26"/>
          <w:u w:val="single"/>
          <w:lang w:val="uk-UA"/>
        </w:rPr>
        <w:t>ПІДПИС</w:t>
      </w:r>
      <w:r w:rsidR="0044476E" w:rsidRPr="002B5543">
        <w:rPr>
          <w:rFonts w:ascii="Book Antiqua" w:hAnsi="Book Antiqua" w:cs="Times New Roman"/>
          <w:b/>
          <w:sz w:val="26"/>
          <w:szCs w:val="26"/>
          <w:u w:val="single"/>
          <w:lang w:val="uk-UA"/>
        </w:rPr>
        <w:t xml:space="preserve"> </w:t>
      </w:r>
      <w:r w:rsidR="003F1D75" w:rsidRPr="002B5543">
        <w:rPr>
          <w:rFonts w:ascii="Book Antiqua" w:hAnsi="Book Antiqua" w:cs="Times New Roman"/>
          <w:b/>
          <w:sz w:val="26"/>
          <w:szCs w:val="26"/>
          <w:u w:val="single"/>
          <w:lang w:val="uk-UA"/>
        </w:rPr>
        <w:t>УЧАСНИ</w:t>
      </w:r>
      <w:r w:rsidRPr="002B5543">
        <w:rPr>
          <w:rFonts w:ascii="Book Antiqua" w:hAnsi="Book Antiqua" w:cs="Times New Roman"/>
          <w:b/>
          <w:sz w:val="26"/>
          <w:szCs w:val="26"/>
          <w:u w:val="single"/>
          <w:lang w:val="uk-UA"/>
        </w:rPr>
        <w:t>К</w:t>
      </w:r>
      <w:r w:rsidR="00C12DDF" w:rsidRPr="002B5543">
        <w:rPr>
          <w:rFonts w:ascii="Book Antiqua" w:hAnsi="Book Antiqua" w:cs="Times New Roman"/>
          <w:b/>
          <w:sz w:val="26"/>
          <w:szCs w:val="26"/>
          <w:u w:val="single"/>
          <w:lang w:val="uk-UA"/>
        </w:rPr>
        <w:t>А</w:t>
      </w:r>
      <w:r w:rsidR="00AF7B1A" w:rsidRPr="002B5543">
        <w:rPr>
          <w:rFonts w:ascii="Book Antiqua" w:hAnsi="Book Antiqua" w:cs="Times New Roman"/>
          <w:b/>
          <w:sz w:val="26"/>
          <w:szCs w:val="26"/>
          <w:u w:val="single"/>
          <w:lang w:val="uk-UA"/>
        </w:rPr>
        <w:t>:</w:t>
      </w:r>
    </w:p>
    <w:p w:rsidR="00AF7B1A" w:rsidRPr="002B5543" w:rsidRDefault="00AF7B1A" w:rsidP="00AF7B1A">
      <w:pPr>
        <w:contextualSpacing/>
        <w:jc w:val="both"/>
        <w:rPr>
          <w:rFonts w:ascii="Book Antiqua" w:hAnsi="Book Antiqua" w:cs="Times New Roman"/>
          <w:b/>
          <w:sz w:val="26"/>
          <w:szCs w:val="26"/>
          <w:lang w:val="uk-UA"/>
        </w:rPr>
      </w:pPr>
    </w:p>
    <w:p w:rsidR="00705AB2" w:rsidRPr="002B5543" w:rsidRDefault="00705AB2" w:rsidP="00AD7E35">
      <w:pPr>
        <w:contextualSpacing/>
        <w:rPr>
          <w:rFonts w:ascii="Book Antiqua" w:hAnsi="Book Antiqua"/>
          <w:b/>
          <w:sz w:val="26"/>
          <w:szCs w:val="26"/>
          <w:lang w:val="uk-UA"/>
        </w:rPr>
      </w:pPr>
    </w:p>
    <w:p w:rsidR="00126265" w:rsidRPr="002B5543" w:rsidRDefault="00F31942" w:rsidP="002B5543">
      <w:pPr>
        <w:ind w:firstLine="709"/>
        <w:contextualSpacing/>
        <w:rPr>
          <w:rFonts w:ascii="Book Antiqua" w:hAnsi="Book Antiqua"/>
          <w:b/>
          <w:sz w:val="26"/>
          <w:szCs w:val="26"/>
          <w:lang w:val="uk-UA"/>
        </w:rPr>
      </w:pPr>
      <w:proofErr w:type="spellStart"/>
      <w:r w:rsidRPr="002B5543">
        <w:rPr>
          <w:rFonts w:ascii="Book Antiqua" w:hAnsi="Book Antiqua"/>
          <w:b/>
          <w:sz w:val="26"/>
          <w:szCs w:val="26"/>
          <w:lang w:val="uk-UA"/>
        </w:rPr>
        <w:t>Шкітер</w:t>
      </w:r>
      <w:proofErr w:type="spellEnd"/>
      <w:r w:rsidRPr="002B5543">
        <w:rPr>
          <w:rFonts w:ascii="Book Antiqua" w:hAnsi="Book Antiqua"/>
          <w:b/>
          <w:sz w:val="26"/>
          <w:szCs w:val="26"/>
          <w:lang w:val="uk-UA"/>
        </w:rPr>
        <w:t xml:space="preserve"> Тарас Ігорович</w:t>
      </w:r>
      <w:r w:rsidRPr="002B5543">
        <w:rPr>
          <w:rFonts w:ascii="Book Antiqua" w:hAnsi="Book Antiqua"/>
          <w:b/>
          <w:sz w:val="26"/>
          <w:szCs w:val="26"/>
          <w:lang w:val="uk-UA"/>
        </w:rPr>
        <w:tab/>
      </w:r>
      <w:r w:rsidRPr="002B5543">
        <w:rPr>
          <w:rFonts w:ascii="Book Antiqua" w:hAnsi="Book Antiqua"/>
          <w:b/>
          <w:sz w:val="26"/>
          <w:szCs w:val="26"/>
          <w:lang w:val="uk-UA"/>
        </w:rPr>
        <w:tab/>
      </w:r>
      <w:r w:rsidR="00705AB2" w:rsidRPr="002B5543">
        <w:rPr>
          <w:rFonts w:ascii="Book Antiqua" w:hAnsi="Book Antiqua"/>
          <w:b/>
          <w:sz w:val="26"/>
          <w:szCs w:val="26"/>
          <w:lang w:val="uk-UA"/>
        </w:rPr>
        <w:tab/>
      </w:r>
      <w:r w:rsidR="00705AB2" w:rsidRPr="002B5543">
        <w:rPr>
          <w:rFonts w:ascii="Book Antiqua" w:hAnsi="Book Antiqua"/>
          <w:b/>
          <w:sz w:val="26"/>
          <w:szCs w:val="26"/>
          <w:lang w:val="uk-UA"/>
        </w:rPr>
        <w:tab/>
      </w:r>
      <w:r w:rsidR="00C12DDF" w:rsidRPr="002B5543">
        <w:rPr>
          <w:rFonts w:ascii="Book Antiqua" w:hAnsi="Book Antiqua"/>
          <w:b/>
          <w:sz w:val="26"/>
          <w:szCs w:val="26"/>
          <w:lang w:val="uk-UA"/>
        </w:rPr>
        <w:tab/>
      </w:r>
      <w:bookmarkStart w:id="0" w:name="_GoBack"/>
      <w:bookmarkEnd w:id="0"/>
      <w:r w:rsidR="00C12DDF" w:rsidRPr="002B5543">
        <w:rPr>
          <w:rFonts w:ascii="Book Antiqua" w:hAnsi="Book Antiqua"/>
          <w:b/>
          <w:sz w:val="26"/>
          <w:szCs w:val="26"/>
          <w:lang w:val="uk-UA"/>
        </w:rPr>
        <w:t xml:space="preserve">       </w:t>
      </w:r>
      <w:r w:rsidR="001A6C4E" w:rsidRPr="002B5543">
        <w:rPr>
          <w:rFonts w:ascii="Book Antiqua" w:hAnsi="Book Antiqua"/>
          <w:b/>
          <w:sz w:val="26"/>
          <w:szCs w:val="26"/>
          <w:lang w:val="uk-UA"/>
        </w:rPr>
        <w:t>___________________</w:t>
      </w:r>
    </w:p>
    <w:sectPr w:rsidR="00126265" w:rsidRPr="002B5543" w:rsidSect="002B5543">
      <w:footerReference w:type="default" r:id="rId8"/>
      <w:footerReference w:type="first" r:id="rId9"/>
      <w:pgSz w:w="11906" w:h="16838"/>
      <w:pgMar w:top="851" w:right="567" w:bottom="851" w:left="1134"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3F5" w:rsidRDefault="003923F5">
      <w:r>
        <w:separator/>
      </w:r>
    </w:p>
  </w:endnote>
  <w:endnote w:type="continuationSeparator" w:id="0">
    <w:p w:rsidR="003923F5" w:rsidRDefault="0039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ejaVu Sans">
    <w:altName w:val="Times New Roman"/>
    <w:charset w:val="00"/>
    <w:family w:val="auto"/>
    <w:pitch w:val="variable"/>
  </w:font>
  <w:font w:name="Lohit Hindi">
    <w:altName w:val="Times New Roman"/>
    <w:charset w:val="00"/>
    <w:family w:val="auto"/>
    <w:pitch w:val="default"/>
  </w:font>
  <w:font w:name="Liberation Sans">
    <w:altName w:val="Meiryo"/>
    <w:panose1 w:val="00000000000000000000"/>
    <w:charset w:val="80"/>
    <w:family w:val="swiss"/>
    <w:notTrueType/>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UkrainianAcademy, 'Courier New'">
    <w:charset w:val="00"/>
    <w:family w:val="roman"/>
    <w:pitch w:val="variable"/>
  </w:font>
  <w:font w:name="OpenSymbol">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A7D" w:rsidRPr="00AF7B1A" w:rsidRDefault="002D4A7D">
    <w:pPr>
      <w:pStyle w:val="a8"/>
      <w:jc w:val="right"/>
      <w:rPr>
        <w:rFonts w:ascii="Book Antiqua" w:hAnsi="Book Antiqua"/>
        <w:sz w:val="20"/>
        <w:szCs w:val="20"/>
      </w:rPr>
    </w:pPr>
    <w:r w:rsidRPr="00AF7B1A">
      <w:rPr>
        <w:rFonts w:ascii="Book Antiqua" w:hAnsi="Book Antiqua"/>
        <w:sz w:val="20"/>
        <w:szCs w:val="20"/>
      </w:rPr>
      <w:fldChar w:fldCharType="begin"/>
    </w:r>
    <w:r w:rsidRPr="00AF7B1A">
      <w:rPr>
        <w:rFonts w:ascii="Book Antiqua" w:hAnsi="Book Antiqua"/>
        <w:sz w:val="20"/>
        <w:szCs w:val="20"/>
      </w:rPr>
      <w:instrText xml:space="preserve"> PAGE </w:instrText>
    </w:r>
    <w:r w:rsidRPr="00AF7B1A">
      <w:rPr>
        <w:rFonts w:ascii="Book Antiqua" w:hAnsi="Book Antiqua"/>
        <w:sz w:val="20"/>
        <w:szCs w:val="20"/>
      </w:rPr>
      <w:fldChar w:fldCharType="separate"/>
    </w:r>
    <w:r w:rsidR="002B5543">
      <w:rPr>
        <w:rFonts w:ascii="Book Antiqua" w:hAnsi="Book Antiqua"/>
        <w:noProof/>
        <w:sz w:val="20"/>
        <w:szCs w:val="20"/>
      </w:rPr>
      <w:t>2</w:t>
    </w:r>
    <w:r w:rsidRPr="00AF7B1A">
      <w:rPr>
        <w:rFonts w:ascii="Book Antiqua" w:hAnsi="Book Antiqua"/>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A7D" w:rsidRDefault="002D4A7D">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3F5" w:rsidRDefault="003923F5">
      <w:r>
        <w:rPr>
          <w:color w:val="000000"/>
        </w:rPr>
        <w:separator/>
      </w:r>
    </w:p>
  </w:footnote>
  <w:footnote w:type="continuationSeparator" w:id="0">
    <w:p w:rsidR="003923F5" w:rsidRDefault="00392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1">
    <w:nsid w:val="11760FA5"/>
    <w:multiLevelType w:val="multilevel"/>
    <w:tmpl w:val="E49A8A22"/>
    <w:styleLink w:val="WW8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2D815FA4"/>
    <w:multiLevelType w:val="multilevel"/>
    <w:tmpl w:val="A58A2454"/>
    <w:styleLink w:val="WW8Num7"/>
    <w:lvl w:ilvl="0">
      <w:start w:val="2"/>
      <w:numFmt w:val="decimal"/>
      <w:lvlText w:val="4.%1. "/>
      <w:lvlJc w:val="left"/>
      <w:rPr>
        <w:rFonts w:ascii="Times New Roman" w:hAnsi="Times New Roman"/>
        <w:b w:val="0"/>
        <w:i w:val="0"/>
        <w:sz w:val="22"/>
        <w:szCs w:val="22"/>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5C2A788D"/>
    <w:multiLevelType w:val="hybridMultilevel"/>
    <w:tmpl w:val="3178103C"/>
    <w:lvl w:ilvl="0" w:tplc="87BCB2A2">
      <w:start w:val="1"/>
      <w:numFmt w:val="bullet"/>
      <w:lvlText w:val="o"/>
      <w:lvlJc w:val="left"/>
      <w:pPr>
        <w:ind w:left="567" w:hanging="283"/>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8D5"/>
    <w:rsid w:val="00000CCB"/>
    <w:rsid w:val="00003B00"/>
    <w:rsid w:val="00005577"/>
    <w:rsid w:val="00005A77"/>
    <w:rsid w:val="0001360E"/>
    <w:rsid w:val="0002000B"/>
    <w:rsid w:val="000202D0"/>
    <w:rsid w:val="0003757F"/>
    <w:rsid w:val="000443B7"/>
    <w:rsid w:val="00056E95"/>
    <w:rsid w:val="000869B4"/>
    <w:rsid w:val="000A0CB5"/>
    <w:rsid w:val="000F7111"/>
    <w:rsid w:val="00126265"/>
    <w:rsid w:val="00142A8D"/>
    <w:rsid w:val="001A6C4E"/>
    <w:rsid w:val="001C0A82"/>
    <w:rsid w:val="00210E1E"/>
    <w:rsid w:val="0021119A"/>
    <w:rsid w:val="00216949"/>
    <w:rsid w:val="00237E6B"/>
    <w:rsid w:val="00247172"/>
    <w:rsid w:val="0028646D"/>
    <w:rsid w:val="002946AB"/>
    <w:rsid w:val="002B5543"/>
    <w:rsid w:val="002D4A7D"/>
    <w:rsid w:val="002E367E"/>
    <w:rsid w:val="002F4AB6"/>
    <w:rsid w:val="00334DA1"/>
    <w:rsid w:val="00347E4A"/>
    <w:rsid w:val="00357822"/>
    <w:rsid w:val="003923F5"/>
    <w:rsid w:val="00394B93"/>
    <w:rsid w:val="003C710C"/>
    <w:rsid w:val="003D75CD"/>
    <w:rsid w:val="003E7682"/>
    <w:rsid w:val="003F1D75"/>
    <w:rsid w:val="00410040"/>
    <w:rsid w:val="0044476E"/>
    <w:rsid w:val="004C584C"/>
    <w:rsid w:val="004D423B"/>
    <w:rsid w:val="004D6757"/>
    <w:rsid w:val="004E03D5"/>
    <w:rsid w:val="004F036E"/>
    <w:rsid w:val="0057283A"/>
    <w:rsid w:val="00575D90"/>
    <w:rsid w:val="005803B0"/>
    <w:rsid w:val="005878F4"/>
    <w:rsid w:val="005D03E8"/>
    <w:rsid w:val="005D3E0F"/>
    <w:rsid w:val="005D7EA0"/>
    <w:rsid w:val="005F30B6"/>
    <w:rsid w:val="005F5FA9"/>
    <w:rsid w:val="00601A0F"/>
    <w:rsid w:val="006275A4"/>
    <w:rsid w:val="00650ECB"/>
    <w:rsid w:val="00653F29"/>
    <w:rsid w:val="00657F7C"/>
    <w:rsid w:val="00665CBC"/>
    <w:rsid w:val="006664E7"/>
    <w:rsid w:val="006A23FE"/>
    <w:rsid w:val="006B2D36"/>
    <w:rsid w:val="006C23C4"/>
    <w:rsid w:val="006D3A94"/>
    <w:rsid w:val="006F7D46"/>
    <w:rsid w:val="00705AB2"/>
    <w:rsid w:val="0071386D"/>
    <w:rsid w:val="007166C9"/>
    <w:rsid w:val="007272C5"/>
    <w:rsid w:val="0074122B"/>
    <w:rsid w:val="007527CE"/>
    <w:rsid w:val="0075668C"/>
    <w:rsid w:val="00757229"/>
    <w:rsid w:val="00784E48"/>
    <w:rsid w:val="007B3D24"/>
    <w:rsid w:val="007B5551"/>
    <w:rsid w:val="007C3F79"/>
    <w:rsid w:val="007D18FB"/>
    <w:rsid w:val="007E16F8"/>
    <w:rsid w:val="007E4FE0"/>
    <w:rsid w:val="007E6E1A"/>
    <w:rsid w:val="008008A5"/>
    <w:rsid w:val="00823420"/>
    <w:rsid w:val="00845F6D"/>
    <w:rsid w:val="008460AB"/>
    <w:rsid w:val="00860D8C"/>
    <w:rsid w:val="00881A68"/>
    <w:rsid w:val="00881DC0"/>
    <w:rsid w:val="00884C6E"/>
    <w:rsid w:val="00896C45"/>
    <w:rsid w:val="008E3B5D"/>
    <w:rsid w:val="0090462E"/>
    <w:rsid w:val="0091223A"/>
    <w:rsid w:val="00947793"/>
    <w:rsid w:val="00972D26"/>
    <w:rsid w:val="009B6683"/>
    <w:rsid w:val="009C299D"/>
    <w:rsid w:val="009D7034"/>
    <w:rsid w:val="00A35110"/>
    <w:rsid w:val="00A4646A"/>
    <w:rsid w:val="00A74BA5"/>
    <w:rsid w:val="00A9146C"/>
    <w:rsid w:val="00AB1035"/>
    <w:rsid w:val="00AB3494"/>
    <w:rsid w:val="00AB557F"/>
    <w:rsid w:val="00AC186F"/>
    <w:rsid w:val="00AC43ED"/>
    <w:rsid w:val="00AC7F5D"/>
    <w:rsid w:val="00AD7E35"/>
    <w:rsid w:val="00AE5033"/>
    <w:rsid w:val="00AE708F"/>
    <w:rsid w:val="00AF7B1A"/>
    <w:rsid w:val="00B57576"/>
    <w:rsid w:val="00B82E7D"/>
    <w:rsid w:val="00B832C4"/>
    <w:rsid w:val="00BA77A7"/>
    <w:rsid w:val="00BC19E1"/>
    <w:rsid w:val="00BD6898"/>
    <w:rsid w:val="00BF2B8A"/>
    <w:rsid w:val="00C001AE"/>
    <w:rsid w:val="00C12DDF"/>
    <w:rsid w:val="00C325FE"/>
    <w:rsid w:val="00C436D8"/>
    <w:rsid w:val="00C44610"/>
    <w:rsid w:val="00C50099"/>
    <w:rsid w:val="00C53AAE"/>
    <w:rsid w:val="00C62BA0"/>
    <w:rsid w:val="00C771A3"/>
    <w:rsid w:val="00C81EEC"/>
    <w:rsid w:val="00CA527E"/>
    <w:rsid w:val="00CA5578"/>
    <w:rsid w:val="00CC0F45"/>
    <w:rsid w:val="00CC34CD"/>
    <w:rsid w:val="00CF05E3"/>
    <w:rsid w:val="00D03D17"/>
    <w:rsid w:val="00D55EDA"/>
    <w:rsid w:val="00D569CF"/>
    <w:rsid w:val="00D624CA"/>
    <w:rsid w:val="00D83050"/>
    <w:rsid w:val="00DB5651"/>
    <w:rsid w:val="00DD45BD"/>
    <w:rsid w:val="00DE7C65"/>
    <w:rsid w:val="00E032EB"/>
    <w:rsid w:val="00E252A2"/>
    <w:rsid w:val="00E678D5"/>
    <w:rsid w:val="00E9167B"/>
    <w:rsid w:val="00EA00B9"/>
    <w:rsid w:val="00EA5C05"/>
    <w:rsid w:val="00EB7C8E"/>
    <w:rsid w:val="00EF04B7"/>
    <w:rsid w:val="00F17FFC"/>
    <w:rsid w:val="00F31920"/>
    <w:rsid w:val="00F31942"/>
    <w:rsid w:val="00F52C41"/>
    <w:rsid w:val="00F53B28"/>
    <w:rsid w:val="00F612B8"/>
    <w:rsid w:val="00F63257"/>
    <w:rsid w:val="00F654F5"/>
    <w:rsid w:val="00F84FA3"/>
    <w:rsid w:val="00F9355F"/>
    <w:rsid w:val="00FA7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Lohit Hindi"/>
        <w:kern w:val="3"/>
        <w:sz w:val="24"/>
        <w:szCs w:val="24"/>
        <w:lang w:val="ru-R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Standard"/>
    <w:pPr>
      <w:keepNext/>
      <w:spacing w:line="240" w:lineRule="atLeast"/>
      <w:ind w:left="856" w:right="-7" w:hanging="856"/>
      <w:outlineLvl w:val="0"/>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Title"/>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a4">
    <w:name w:val="Subtitle"/>
    <w:basedOn w:val="a3"/>
    <w:next w:val="Textbody"/>
    <w:pPr>
      <w:jc w:val="center"/>
    </w:pPr>
    <w:rPr>
      <w:i/>
      <w:iCs/>
    </w:rPr>
  </w:style>
  <w:style w:type="paragraph" w:styleId="a5">
    <w:name w:val="List"/>
    <w:basedOn w:val="Textbody"/>
  </w:style>
  <w:style w:type="paragraph" w:styleId="a6">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7">
    <w:name w:val="header"/>
    <w:basedOn w:val="a"/>
    <w:pPr>
      <w:tabs>
        <w:tab w:val="center" w:pos="4677"/>
        <w:tab w:val="right" w:pos="9355"/>
      </w:tabs>
    </w:pPr>
    <w:rPr>
      <w:rFonts w:cs="Mangal"/>
      <w:szCs w:val="21"/>
    </w:rPr>
  </w:style>
  <w:style w:type="paragraph" w:styleId="a8">
    <w:name w:val="footer"/>
    <w:basedOn w:val="a"/>
    <w:pPr>
      <w:tabs>
        <w:tab w:val="center" w:pos="4677"/>
        <w:tab w:val="right" w:pos="9355"/>
      </w:tabs>
    </w:pPr>
    <w:rPr>
      <w:rFonts w:cs="Mangal"/>
      <w:szCs w:val="21"/>
    </w:rPr>
  </w:style>
  <w:style w:type="paragraph" w:customStyle="1" w:styleId="Textbodyindent">
    <w:name w:val="Text body indent"/>
    <w:basedOn w:val="Standard"/>
    <w:pPr>
      <w:tabs>
        <w:tab w:val="left" w:pos="567"/>
      </w:tabs>
      <w:spacing w:line="240" w:lineRule="atLeast"/>
      <w:ind w:right="-57" w:firstLine="284"/>
    </w:pPr>
    <w:rPr>
      <w:lang w:val="uk-UA"/>
    </w:rPr>
  </w:style>
  <w:style w:type="paragraph" w:customStyle="1" w:styleId="10">
    <w:name w:val="Стиль1"/>
    <w:basedOn w:val="Standard"/>
    <w:pPr>
      <w:ind w:right="567" w:firstLine="567"/>
    </w:pPr>
    <w:rPr>
      <w:rFonts w:ascii="UkrainianAcademy, 'Courier New'" w:hAnsi="UkrainianAcademy, 'Courier New'"/>
      <w:sz w:val="28"/>
    </w:rPr>
  </w:style>
  <w:style w:type="paragraph" w:styleId="2">
    <w:name w:val="Body Text Indent 2"/>
    <w:basedOn w:val="Standard"/>
    <w:pPr>
      <w:spacing w:line="240" w:lineRule="atLeast"/>
      <w:ind w:right="-7" w:firstLine="284"/>
    </w:pPr>
    <w:rPr>
      <w:sz w:val="22"/>
      <w:lang w:val="uk-UA"/>
    </w:rPr>
  </w:style>
  <w:style w:type="character" w:customStyle="1" w:styleId="WW8Num7z0">
    <w:name w:val="WW8Num7z0"/>
    <w:rPr>
      <w:rFonts w:ascii="Times New Roman" w:hAnsi="Times New Roman"/>
      <w:b w:val="0"/>
      <w:i w:val="0"/>
      <w:sz w:val="22"/>
      <w:szCs w:val="22"/>
      <w:u w:val="none"/>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basedOn w:val="a0"/>
    <w:rPr>
      <w:color w:val="0000FF"/>
      <w:u w:val="single"/>
    </w:rPr>
  </w:style>
  <w:style w:type="character" w:customStyle="1" w:styleId="a9">
    <w:name w:val="Верхний колонтитул Знак"/>
    <w:basedOn w:val="a0"/>
    <w:rPr>
      <w:rFonts w:cs="Mangal"/>
      <w:szCs w:val="21"/>
    </w:rPr>
  </w:style>
  <w:style w:type="character" w:customStyle="1" w:styleId="aa">
    <w:name w:val="Нижний колонтитул Знак"/>
    <w:basedOn w:val="a0"/>
    <w:rPr>
      <w:rFonts w:cs="Mangal"/>
      <w:szCs w:val="21"/>
    </w:rPr>
  </w:style>
  <w:style w:type="character" w:styleId="ab">
    <w:name w:val="Hyperlink"/>
    <w:basedOn w:val="a0"/>
    <w:rPr>
      <w:color w:val="0000FF"/>
      <w:u w:val="single"/>
    </w:rPr>
  </w:style>
  <w:style w:type="paragraph" w:styleId="ac">
    <w:name w:val="No Spacing"/>
    <w:pPr>
      <w:widowControl/>
      <w:textAlignment w:val="auto"/>
    </w:pPr>
    <w:rPr>
      <w:rFonts w:ascii="Calibri" w:eastAsia="Times New Roman" w:hAnsi="Calibri" w:cs="Times New Roman"/>
      <w:kern w:val="0"/>
      <w:sz w:val="22"/>
      <w:szCs w:val="22"/>
      <w:lang w:eastAsia="en-US" w:bidi="ar-SA"/>
    </w:rPr>
  </w:style>
  <w:style w:type="character" w:customStyle="1" w:styleId="ad">
    <w:name w:val="Без интервала Знак"/>
    <w:basedOn w:val="a0"/>
    <w:rPr>
      <w:rFonts w:ascii="Calibri" w:eastAsia="Times New Roman" w:hAnsi="Calibri" w:cs="Times New Roman"/>
      <w:kern w:val="0"/>
      <w:sz w:val="22"/>
      <w:szCs w:val="22"/>
      <w:lang w:eastAsia="en-US" w:bidi="ar-SA"/>
    </w:rPr>
  </w:style>
  <w:style w:type="paragraph" w:styleId="ae">
    <w:name w:val="List Paragraph"/>
    <w:basedOn w:val="a"/>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styleId="af">
    <w:name w:val="Balloon Text"/>
    <w:basedOn w:val="a"/>
    <w:rPr>
      <w:rFonts w:ascii="Tahoma" w:hAnsi="Tahoma" w:cs="Mangal"/>
      <w:sz w:val="16"/>
      <w:szCs w:val="14"/>
    </w:rPr>
  </w:style>
  <w:style w:type="character" w:customStyle="1" w:styleId="af0">
    <w:name w:val="Текст выноски Знак"/>
    <w:basedOn w:val="a0"/>
    <w:rPr>
      <w:rFonts w:ascii="Tahoma" w:hAnsi="Tahoma" w:cs="Mangal"/>
      <w:sz w:val="16"/>
      <w:szCs w:val="14"/>
    </w:rPr>
  </w:style>
  <w:style w:type="paragraph" w:styleId="af1">
    <w:name w:val="Body Text"/>
    <w:basedOn w:val="a"/>
    <w:link w:val="af2"/>
    <w:uiPriority w:val="99"/>
    <w:semiHidden/>
    <w:unhideWhenUsed/>
    <w:rsid w:val="00AF7B1A"/>
    <w:pPr>
      <w:spacing w:after="120"/>
    </w:pPr>
    <w:rPr>
      <w:rFonts w:cs="Mangal"/>
      <w:szCs w:val="21"/>
    </w:rPr>
  </w:style>
  <w:style w:type="character" w:customStyle="1" w:styleId="af2">
    <w:name w:val="Основной текст Знак"/>
    <w:basedOn w:val="a0"/>
    <w:link w:val="af1"/>
    <w:uiPriority w:val="99"/>
    <w:semiHidden/>
    <w:rsid w:val="00AF7B1A"/>
    <w:rPr>
      <w:rFonts w:cs="Mangal"/>
      <w:szCs w:val="21"/>
    </w:rPr>
  </w:style>
  <w:style w:type="numbering" w:customStyle="1" w:styleId="WW8Num7">
    <w:name w:val="WW8Num7"/>
    <w:basedOn w:val="a2"/>
    <w:pPr>
      <w:numPr>
        <w:numId w:val="1"/>
      </w:numPr>
    </w:pPr>
  </w:style>
  <w:style w:type="numbering" w:customStyle="1" w:styleId="WW8Num6">
    <w:name w:val="WW8Num6"/>
    <w:basedOn w:val="a2"/>
    <w:pPr>
      <w:numPr>
        <w:numId w:val="2"/>
      </w:numPr>
    </w:pPr>
  </w:style>
  <w:style w:type="paragraph" w:customStyle="1" w:styleId="rvps2">
    <w:name w:val="rvps2"/>
    <w:basedOn w:val="a"/>
    <w:rsid w:val="00056E95"/>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uk-UA" w:eastAsia="uk-UA" w:bidi="ar-SA"/>
    </w:rPr>
  </w:style>
  <w:style w:type="paragraph" w:styleId="af3">
    <w:name w:val="Normal (Web)"/>
    <w:basedOn w:val="a"/>
    <w:uiPriority w:val="99"/>
    <w:semiHidden/>
    <w:unhideWhenUsed/>
    <w:rsid w:val="00AD7E3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paragraph" w:customStyle="1" w:styleId="thin-text">
    <w:name w:val="thin-text"/>
    <w:basedOn w:val="a"/>
    <w:rsid w:val="00AD7E3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Lohit Hindi"/>
        <w:kern w:val="3"/>
        <w:sz w:val="24"/>
        <w:szCs w:val="24"/>
        <w:lang w:val="ru-R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Standard"/>
    <w:pPr>
      <w:keepNext/>
      <w:spacing w:line="240" w:lineRule="atLeast"/>
      <w:ind w:left="856" w:right="-7" w:hanging="856"/>
      <w:outlineLvl w:val="0"/>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Title"/>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a4">
    <w:name w:val="Subtitle"/>
    <w:basedOn w:val="a3"/>
    <w:next w:val="Textbody"/>
    <w:pPr>
      <w:jc w:val="center"/>
    </w:pPr>
    <w:rPr>
      <w:i/>
      <w:iCs/>
    </w:rPr>
  </w:style>
  <w:style w:type="paragraph" w:styleId="a5">
    <w:name w:val="List"/>
    <w:basedOn w:val="Textbody"/>
  </w:style>
  <w:style w:type="paragraph" w:styleId="a6">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7">
    <w:name w:val="header"/>
    <w:basedOn w:val="a"/>
    <w:pPr>
      <w:tabs>
        <w:tab w:val="center" w:pos="4677"/>
        <w:tab w:val="right" w:pos="9355"/>
      </w:tabs>
    </w:pPr>
    <w:rPr>
      <w:rFonts w:cs="Mangal"/>
      <w:szCs w:val="21"/>
    </w:rPr>
  </w:style>
  <w:style w:type="paragraph" w:styleId="a8">
    <w:name w:val="footer"/>
    <w:basedOn w:val="a"/>
    <w:pPr>
      <w:tabs>
        <w:tab w:val="center" w:pos="4677"/>
        <w:tab w:val="right" w:pos="9355"/>
      </w:tabs>
    </w:pPr>
    <w:rPr>
      <w:rFonts w:cs="Mangal"/>
      <w:szCs w:val="21"/>
    </w:rPr>
  </w:style>
  <w:style w:type="paragraph" w:customStyle="1" w:styleId="Textbodyindent">
    <w:name w:val="Text body indent"/>
    <w:basedOn w:val="Standard"/>
    <w:pPr>
      <w:tabs>
        <w:tab w:val="left" w:pos="567"/>
      </w:tabs>
      <w:spacing w:line="240" w:lineRule="atLeast"/>
      <w:ind w:right="-57" w:firstLine="284"/>
    </w:pPr>
    <w:rPr>
      <w:lang w:val="uk-UA"/>
    </w:rPr>
  </w:style>
  <w:style w:type="paragraph" w:customStyle="1" w:styleId="10">
    <w:name w:val="Стиль1"/>
    <w:basedOn w:val="Standard"/>
    <w:pPr>
      <w:ind w:right="567" w:firstLine="567"/>
    </w:pPr>
    <w:rPr>
      <w:rFonts w:ascii="UkrainianAcademy, 'Courier New'" w:hAnsi="UkrainianAcademy, 'Courier New'"/>
      <w:sz w:val="28"/>
    </w:rPr>
  </w:style>
  <w:style w:type="paragraph" w:styleId="2">
    <w:name w:val="Body Text Indent 2"/>
    <w:basedOn w:val="Standard"/>
    <w:pPr>
      <w:spacing w:line="240" w:lineRule="atLeast"/>
      <w:ind w:right="-7" w:firstLine="284"/>
    </w:pPr>
    <w:rPr>
      <w:sz w:val="22"/>
      <w:lang w:val="uk-UA"/>
    </w:rPr>
  </w:style>
  <w:style w:type="character" w:customStyle="1" w:styleId="WW8Num7z0">
    <w:name w:val="WW8Num7z0"/>
    <w:rPr>
      <w:rFonts w:ascii="Times New Roman" w:hAnsi="Times New Roman"/>
      <w:b w:val="0"/>
      <w:i w:val="0"/>
      <w:sz w:val="22"/>
      <w:szCs w:val="22"/>
      <w:u w:val="none"/>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basedOn w:val="a0"/>
    <w:rPr>
      <w:color w:val="0000FF"/>
      <w:u w:val="single"/>
    </w:rPr>
  </w:style>
  <w:style w:type="character" w:customStyle="1" w:styleId="a9">
    <w:name w:val="Верхний колонтитул Знак"/>
    <w:basedOn w:val="a0"/>
    <w:rPr>
      <w:rFonts w:cs="Mangal"/>
      <w:szCs w:val="21"/>
    </w:rPr>
  </w:style>
  <w:style w:type="character" w:customStyle="1" w:styleId="aa">
    <w:name w:val="Нижний колонтитул Знак"/>
    <w:basedOn w:val="a0"/>
    <w:rPr>
      <w:rFonts w:cs="Mangal"/>
      <w:szCs w:val="21"/>
    </w:rPr>
  </w:style>
  <w:style w:type="character" w:styleId="ab">
    <w:name w:val="Hyperlink"/>
    <w:basedOn w:val="a0"/>
    <w:rPr>
      <w:color w:val="0000FF"/>
      <w:u w:val="single"/>
    </w:rPr>
  </w:style>
  <w:style w:type="paragraph" w:styleId="ac">
    <w:name w:val="No Spacing"/>
    <w:pPr>
      <w:widowControl/>
      <w:textAlignment w:val="auto"/>
    </w:pPr>
    <w:rPr>
      <w:rFonts w:ascii="Calibri" w:eastAsia="Times New Roman" w:hAnsi="Calibri" w:cs="Times New Roman"/>
      <w:kern w:val="0"/>
      <w:sz w:val="22"/>
      <w:szCs w:val="22"/>
      <w:lang w:eastAsia="en-US" w:bidi="ar-SA"/>
    </w:rPr>
  </w:style>
  <w:style w:type="character" w:customStyle="1" w:styleId="ad">
    <w:name w:val="Без интервала Знак"/>
    <w:basedOn w:val="a0"/>
    <w:rPr>
      <w:rFonts w:ascii="Calibri" w:eastAsia="Times New Roman" w:hAnsi="Calibri" w:cs="Times New Roman"/>
      <w:kern w:val="0"/>
      <w:sz w:val="22"/>
      <w:szCs w:val="22"/>
      <w:lang w:eastAsia="en-US" w:bidi="ar-SA"/>
    </w:rPr>
  </w:style>
  <w:style w:type="paragraph" w:styleId="ae">
    <w:name w:val="List Paragraph"/>
    <w:basedOn w:val="a"/>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styleId="af">
    <w:name w:val="Balloon Text"/>
    <w:basedOn w:val="a"/>
    <w:rPr>
      <w:rFonts w:ascii="Tahoma" w:hAnsi="Tahoma" w:cs="Mangal"/>
      <w:sz w:val="16"/>
      <w:szCs w:val="14"/>
    </w:rPr>
  </w:style>
  <w:style w:type="character" w:customStyle="1" w:styleId="af0">
    <w:name w:val="Текст выноски Знак"/>
    <w:basedOn w:val="a0"/>
    <w:rPr>
      <w:rFonts w:ascii="Tahoma" w:hAnsi="Tahoma" w:cs="Mangal"/>
      <w:sz w:val="16"/>
      <w:szCs w:val="14"/>
    </w:rPr>
  </w:style>
  <w:style w:type="paragraph" w:styleId="af1">
    <w:name w:val="Body Text"/>
    <w:basedOn w:val="a"/>
    <w:link w:val="af2"/>
    <w:uiPriority w:val="99"/>
    <w:semiHidden/>
    <w:unhideWhenUsed/>
    <w:rsid w:val="00AF7B1A"/>
    <w:pPr>
      <w:spacing w:after="120"/>
    </w:pPr>
    <w:rPr>
      <w:rFonts w:cs="Mangal"/>
      <w:szCs w:val="21"/>
    </w:rPr>
  </w:style>
  <w:style w:type="character" w:customStyle="1" w:styleId="af2">
    <w:name w:val="Основной текст Знак"/>
    <w:basedOn w:val="a0"/>
    <w:link w:val="af1"/>
    <w:uiPriority w:val="99"/>
    <w:semiHidden/>
    <w:rsid w:val="00AF7B1A"/>
    <w:rPr>
      <w:rFonts w:cs="Mangal"/>
      <w:szCs w:val="21"/>
    </w:rPr>
  </w:style>
  <w:style w:type="numbering" w:customStyle="1" w:styleId="WW8Num7">
    <w:name w:val="WW8Num7"/>
    <w:basedOn w:val="a2"/>
    <w:pPr>
      <w:numPr>
        <w:numId w:val="1"/>
      </w:numPr>
    </w:pPr>
  </w:style>
  <w:style w:type="numbering" w:customStyle="1" w:styleId="WW8Num6">
    <w:name w:val="WW8Num6"/>
    <w:basedOn w:val="a2"/>
    <w:pPr>
      <w:numPr>
        <w:numId w:val="2"/>
      </w:numPr>
    </w:pPr>
  </w:style>
  <w:style w:type="paragraph" w:customStyle="1" w:styleId="rvps2">
    <w:name w:val="rvps2"/>
    <w:basedOn w:val="a"/>
    <w:rsid w:val="00056E95"/>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uk-UA" w:eastAsia="uk-UA" w:bidi="ar-SA"/>
    </w:rPr>
  </w:style>
  <w:style w:type="paragraph" w:styleId="af3">
    <w:name w:val="Normal (Web)"/>
    <w:basedOn w:val="a"/>
    <w:uiPriority w:val="99"/>
    <w:semiHidden/>
    <w:unhideWhenUsed/>
    <w:rsid w:val="00AD7E3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paragraph" w:customStyle="1" w:styleId="thin-text">
    <w:name w:val="thin-text"/>
    <w:basedOn w:val="a"/>
    <w:rsid w:val="00AD7E3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3833">
      <w:bodyDiv w:val="1"/>
      <w:marLeft w:val="0"/>
      <w:marRight w:val="0"/>
      <w:marTop w:val="0"/>
      <w:marBottom w:val="0"/>
      <w:divBdr>
        <w:top w:val="none" w:sz="0" w:space="0" w:color="auto"/>
        <w:left w:val="none" w:sz="0" w:space="0" w:color="auto"/>
        <w:bottom w:val="none" w:sz="0" w:space="0" w:color="auto"/>
        <w:right w:val="none" w:sz="0" w:space="0" w:color="auto"/>
      </w:divBdr>
    </w:div>
    <w:div w:id="448664902">
      <w:bodyDiv w:val="1"/>
      <w:marLeft w:val="0"/>
      <w:marRight w:val="0"/>
      <w:marTop w:val="0"/>
      <w:marBottom w:val="0"/>
      <w:divBdr>
        <w:top w:val="none" w:sz="0" w:space="0" w:color="auto"/>
        <w:left w:val="none" w:sz="0" w:space="0" w:color="auto"/>
        <w:bottom w:val="none" w:sz="0" w:space="0" w:color="auto"/>
        <w:right w:val="none" w:sz="0" w:space="0" w:color="auto"/>
      </w:divBdr>
    </w:div>
    <w:div w:id="1056201375">
      <w:bodyDiv w:val="1"/>
      <w:marLeft w:val="0"/>
      <w:marRight w:val="0"/>
      <w:marTop w:val="0"/>
      <w:marBottom w:val="0"/>
      <w:divBdr>
        <w:top w:val="none" w:sz="0" w:space="0" w:color="auto"/>
        <w:left w:val="none" w:sz="0" w:space="0" w:color="auto"/>
        <w:bottom w:val="none" w:sz="0" w:space="0" w:color="auto"/>
        <w:right w:val="none" w:sz="0" w:space="0" w:color="auto"/>
      </w:divBdr>
    </w:div>
    <w:div w:id="1514689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7887</Words>
  <Characters>4497</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Хаймек Валентин</cp:lastModifiedBy>
  <cp:revision>2</cp:revision>
  <cp:lastPrinted>2019-02-25T13:24:00Z</cp:lastPrinted>
  <dcterms:created xsi:type="dcterms:W3CDTF">2021-05-13T06:20:00Z</dcterms:created>
  <dcterms:modified xsi:type="dcterms:W3CDTF">2021-05-13T06:20:00Z</dcterms:modified>
</cp:coreProperties>
</file>